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9141E" w14:textId="70959B76" w:rsidR="00CD1206" w:rsidRDefault="00CD1206" w:rsidP="006D654E">
      <w:pPr>
        <w:pStyle w:val="NoSpacing"/>
        <w:rPr>
          <w:b/>
          <w:bCs/>
          <w:color w:val="0070C0"/>
          <w:sz w:val="16"/>
          <w:szCs w:val="16"/>
        </w:rPr>
      </w:pPr>
    </w:p>
    <w:p w14:paraId="70852334" w14:textId="2D77B661" w:rsidR="00CD1206" w:rsidRDefault="00CD1206" w:rsidP="00CD1206">
      <w:pPr>
        <w:pStyle w:val="Header"/>
        <w:jc w:val="center"/>
        <w:rPr>
          <w:b/>
          <w:bCs/>
          <w:color w:val="0070C0"/>
          <w:sz w:val="28"/>
          <w:szCs w:val="28"/>
        </w:rPr>
      </w:pPr>
    </w:p>
    <w:p w14:paraId="7F5A1E33" w14:textId="50870F5C" w:rsidR="00CD1206" w:rsidRDefault="00CD1206" w:rsidP="00CD1206">
      <w:pPr>
        <w:pStyle w:val="Header"/>
        <w:jc w:val="center"/>
        <w:rPr>
          <w:b/>
          <w:bCs/>
          <w:color w:val="0070C0"/>
          <w:sz w:val="40"/>
          <w:szCs w:val="40"/>
        </w:rPr>
      </w:pPr>
      <w:r w:rsidRPr="00CD1206">
        <w:rPr>
          <w:b/>
          <w:bCs/>
          <w:color w:val="0070C0"/>
          <w:sz w:val="40"/>
          <w:szCs w:val="40"/>
        </w:rPr>
        <w:t>Atlantic Salmon Conservation Foundation</w:t>
      </w:r>
    </w:p>
    <w:p w14:paraId="6865198E" w14:textId="66647CA3" w:rsidR="00EB18D9" w:rsidRPr="00CD1206" w:rsidRDefault="00EB18D9" w:rsidP="00CD1206">
      <w:pPr>
        <w:pStyle w:val="Header"/>
        <w:jc w:val="center"/>
        <w:rPr>
          <w:b/>
          <w:bCs/>
          <w:color w:val="0070C0"/>
          <w:sz w:val="40"/>
          <w:szCs w:val="40"/>
        </w:rPr>
      </w:pPr>
      <w:r>
        <w:rPr>
          <w:b/>
          <w:bCs/>
          <w:color w:val="0070C0"/>
          <w:sz w:val="40"/>
          <w:szCs w:val="40"/>
        </w:rPr>
        <w:t>New Brunswick Salmon Council</w:t>
      </w:r>
    </w:p>
    <w:p w14:paraId="6F654A2F" w14:textId="19E282C2" w:rsidR="00CD1206" w:rsidRDefault="00DD6C34" w:rsidP="00CD1206">
      <w:pPr>
        <w:pStyle w:val="Header"/>
        <w:jc w:val="center"/>
        <w:rPr>
          <w:sz w:val="40"/>
          <w:szCs w:val="40"/>
        </w:rPr>
      </w:pPr>
      <w:r>
        <w:rPr>
          <w:sz w:val="40"/>
          <w:szCs w:val="40"/>
        </w:rPr>
        <w:t>Provincial Symposium</w:t>
      </w:r>
    </w:p>
    <w:p w14:paraId="321E3FF7" w14:textId="4D88B81A" w:rsidR="00B82199" w:rsidRDefault="00B82199" w:rsidP="00CD1206">
      <w:pPr>
        <w:pStyle w:val="Header"/>
        <w:jc w:val="center"/>
        <w:rPr>
          <w:sz w:val="40"/>
          <w:szCs w:val="40"/>
        </w:rPr>
      </w:pPr>
    </w:p>
    <w:p w14:paraId="110BA154" w14:textId="35BADB8E" w:rsidR="00B82199" w:rsidRPr="00BF6DEA" w:rsidRDefault="002A2960" w:rsidP="00CD1206">
      <w:pPr>
        <w:pStyle w:val="Header"/>
        <w:jc w:val="center"/>
        <w:rPr>
          <w:i/>
          <w:iCs/>
          <w:color w:val="C00000"/>
          <w:sz w:val="40"/>
          <w:szCs w:val="40"/>
        </w:rPr>
      </w:pPr>
      <w:r>
        <w:rPr>
          <w:i/>
          <w:iCs/>
          <w:color w:val="C00000"/>
          <w:sz w:val="40"/>
          <w:szCs w:val="40"/>
        </w:rPr>
        <w:t xml:space="preserve">The </w:t>
      </w:r>
      <w:r w:rsidR="00BF6DEA" w:rsidRPr="00BF6DEA">
        <w:rPr>
          <w:i/>
          <w:iCs/>
          <w:color w:val="C00000"/>
          <w:sz w:val="40"/>
          <w:szCs w:val="40"/>
        </w:rPr>
        <w:t>path to</w:t>
      </w:r>
      <w:r w:rsidR="00CA5849" w:rsidRPr="00BF6DEA">
        <w:rPr>
          <w:i/>
          <w:iCs/>
          <w:color w:val="C00000"/>
          <w:sz w:val="40"/>
          <w:szCs w:val="40"/>
        </w:rPr>
        <w:t xml:space="preserve"> </w:t>
      </w:r>
      <w:r w:rsidR="00A80BEF">
        <w:rPr>
          <w:i/>
          <w:iCs/>
          <w:color w:val="C00000"/>
          <w:sz w:val="40"/>
          <w:szCs w:val="40"/>
        </w:rPr>
        <w:t xml:space="preserve">a </w:t>
      </w:r>
      <w:r w:rsidR="00BF6DEA" w:rsidRPr="00BF6DEA">
        <w:rPr>
          <w:i/>
          <w:iCs/>
          <w:color w:val="C00000"/>
          <w:sz w:val="40"/>
          <w:szCs w:val="40"/>
        </w:rPr>
        <w:t xml:space="preserve">healthy and sustainable wild Atlantic Salmon </w:t>
      </w:r>
      <w:r w:rsidR="00A80BEF">
        <w:rPr>
          <w:i/>
          <w:iCs/>
          <w:color w:val="C00000"/>
          <w:sz w:val="40"/>
          <w:szCs w:val="40"/>
        </w:rPr>
        <w:t>population</w:t>
      </w:r>
      <w:r>
        <w:rPr>
          <w:i/>
          <w:iCs/>
          <w:color w:val="C00000"/>
          <w:sz w:val="40"/>
          <w:szCs w:val="40"/>
        </w:rPr>
        <w:t xml:space="preserve"> </w:t>
      </w:r>
      <w:r w:rsidR="00BF6DEA" w:rsidRPr="00BF6DEA">
        <w:rPr>
          <w:i/>
          <w:iCs/>
          <w:color w:val="C00000"/>
          <w:sz w:val="40"/>
          <w:szCs w:val="40"/>
        </w:rPr>
        <w:t xml:space="preserve">in Atlantic Canada and in Québec </w:t>
      </w:r>
    </w:p>
    <w:p w14:paraId="7B207B18" w14:textId="77777777" w:rsidR="00AE0500" w:rsidRPr="00DD6C34" w:rsidRDefault="00AE0500" w:rsidP="00CD1206">
      <w:pPr>
        <w:pStyle w:val="Header"/>
        <w:jc w:val="center"/>
        <w:rPr>
          <w:color w:val="C00000"/>
          <w:sz w:val="32"/>
          <w:szCs w:val="32"/>
        </w:rPr>
      </w:pPr>
    </w:p>
    <w:p w14:paraId="4BF1A78A" w14:textId="5E8C99ED" w:rsidR="00B82199" w:rsidRPr="00B82199" w:rsidRDefault="007D6BF9" w:rsidP="00CD1206">
      <w:pPr>
        <w:pStyle w:val="Header"/>
        <w:jc w:val="center"/>
        <w:rPr>
          <w:color w:val="C00000"/>
          <w:sz w:val="40"/>
          <w:szCs w:val="40"/>
        </w:rPr>
      </w:pPr>
      <w:r>
        <w:rPr>
          <w:noProof/>
          <w:color w:val="C00000"/>
          <w:sz w:val="40"/>
          <w:szCs w:val="40"/>
        </w:rPr>
        <w:drawing>
          <wp:inline distT="0" distB="0" distL="0" distR="0" wp14:anchorId="52FA0DE9" wp14:editId="45D7EEE8">
            <wp:extent cx="4126301" cy="3094726"/>
            <wp:effectExtent l="19050" t="19050" r="2667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4140195" cy="3105146"/>
                    </a:xfrm>
                    <a:prstGeom prst="rect">
                      <a:avLst/>
                    </a:prstGeom>
                    <a:ln w="19050">
                      <a:solidFill>
                        <a:schemeClr val="accent1"/>
                      </a:solidFill>
                    </a:ln>
                  </pic:spPr>
                </pic:pic>
              </a:graphicData>
            </a:graphic>
          </wp:inline>
        </w:drawing>
      </w:r>
    </w:p>
    <w:p w14:paraId="5FD1470A" w14:textId="77777777" w:rsidR="00CD1206" w:rsidRDefault="00CD1206" w:rsidP="00CD1206">
      <w:pPr>
        <w:pStyle w:val="Header"/>
        <w:jc w:val="center"/>
        <w:rPr>
          <w:sz w:val="28"/>
          <w:szCs w:val="28"/>
        </w:rPr>
      </w:pPr>
    </w:p>
    <w:p w14:paraId="5926E7FC" w14:textId="77777777" w:rsidR="00CD1206" w:rsidRDefault="00CD1206" w:rsidP="00CD1206">
      <w:pPr>
        <w:pStyle w:val="Header"/>
        <w:jc w:val="center"/>
        <w:rPr>
          <w:sz w:val="28"/>
          <w:szCs w:val="28"/>
        </w:rPr>
      </w:pPr>
    </w:p>
    <w:p w14:paraId="45F8CBDA" w14:textId="2566B63F" w:rsidR="00072B33" w:rsidRDefault="009370C0" w:rsidP="00CD1206">
      <w:pPr>
        <w:pStyle w:val="Header"/>
        <w:jc w:val="center"/>
        <w:rPr>
          <w:color w:val="1F3864" w:themeColor="accent1" w:themeShade="80"/>
          <w:sz w:val="28"/>
          <w:szCs w:val="28"/>
        </w:rPr>
      </w:pPr>
      <w:r>
        <w:rPr>
          <w:color w:val="1F3864" w:themeColor="accent1" w:themeShade="80"/>
          <w:sz w:val="28"/>
          <w:szCs w:val="28"/>
        </w:rPr>
        <w:t>Summary</w:t>
      </w:r>
      <w:r w:rsidR="007D6BF9">
        <w:rPr>
          <w:color w:val="1F3864" w:themeColor="accent1" w:themeShade="80"/>
          <w:sz w:val="28"/>
          <w:szCs w:val="28"/>
        </w:rPr>
        <w:t xml:space="preserve"> Outcomes from the </w:t>
      </w:r>
      <w:r w:rsidR="00DD6C34">
        <w:rPr>
          <w:color w:val="1F3864" w:themeColor="accent1" w:themeShade="80"/>
          <w:sz w:val="28"/>
          <w:szCs w:val="28"/>
        </w:rPr>
        <w:t xml:space="preserve">October </w:t>
      </w:r>
      <w:r w:rsidR="007D6BF9">
        <w:rPr>
          <w:color w:val="1F3864" w:themeColor="accent1" w:themeShade="80"/>
          <w:sz w:val="28"/>
          <w:szCs w:val="28"/>
        </w:rPr>
        <w:t>2</w:t>
      </w:r>
      <w:r w:rsidR="004A23F0">
        <w:rPr>
          <w:color w:val="1F3864" w:themeColor="accent1" w:themeShade="80"/>
          <w:sz w:val="28"/>
          <w:szCs w:val="28"/>
        </w:rPr>
        <w:t xml:space="preserve">6, 2022 </w:t>
      </w:r>
      <w:r w:rsidR="00DD6C34">
        <w:rPr>
          <w:color w:val="1F3864" w:themeColor="accent1" w:themeShade="80"/>
          <w:sz w:val="28"/>
          <w:szCs w:val="28"/>
        </w:rPr>
        <w:t xml:space="preserve">Symposium </w:t>
      </w:r>
    </w:p>
    <w:p w14:paraId="0DB40EA2" w14:textId="77777777" w:rsidR="00DD6C34" w:rsidRPr="00072B33" w:rsidRDefault="00DD6C34" w:rsidP="00CD1206">
      <w:pPr>
        <w:pStyle w:val="Header"/>
        <w:jc w:val="center"/>
        <w:rPr>
          <w:sz w:val="16"/>
          <w:szCs w:val="16"/>
        </w:rPr>
      </w:pPr>
    </w:p>
    <w:p w14:paraId="46CDBFD2" w14:textId="61FF5F35" w:rsidR="00CD1206" w:rsidRPr="00515708" w:rsidRDefault="007D6BF9" w:rsidP="00CD1206">
      <w:pPr>
        <w:pStyle w:val="Header"/>
        <w:jc w:val="center"/>
        <w:rPr>
          <w:rFonts w:cstheme="minorHAnsi"/>
          <w:color w:val="0070C0"/>
          <w:sz w:val="28"/>
          <w:szCs w:val="28"/>
        </w:rPr>
      </w:pPr>
      <w:r>
        <w:rPr>
          <w:color w:val="0070C0"/>
          <w:sz w:val="28"/>
          <w:szCs w:val="28"/>
        </w:rPr>
        <w:t>Fredericton, New Brunswick</w:t>
      </w:r>
    </w:p>
    <w:p w14:paraId="68416C9D" w14:textId="77777777" w:rsidR="00CD1206" w:rsidRPr="00EE7898" w:rsidRDefault="00CD1206" w:rsidP="00CD1206">
      <w:pPr>
        <w:pStyle w:val="Header"/>
        <w:jc w:val="center"/>
        <w:rPr>
          <w:sz w:val="16"/>
          <w:szCs w:val="16"/>
        </w:rPr>
      </w:pPr>
    </w:p>
    <w:p w14:paraId="3679F288" w14:textId="77777777" w:rsidR="00CD1206" w:rsidRPr="00EE7898" w:rsidRDefault="00CD1206" w:rsidP="006D654E">
      <w:pPr>
        <w:pStyle w:val="NoSpacing"/>
        <w:rPr>
          <w:b/>
          <w:bCs/>
          <w:color w:val="0070C0"/>
          <w:sz w:val="16"/>
          <w:szCs w:val="16"/>
        </w:rPr>
      </w:pPr>
    </w:p>
    <w:p w14:paraId="7D168EE6" w14:textId="086C2DC8" w:rsidR="00CD1206" w:rsidRPr="00EE7898" w:rsidRDefault="00CD1206">
      <w:pPr>
        <w:rPr>
          <w:color w:val="0070C0"/>
          <w:sz w:val="26"/>
          <w:szCs w:val="26"/>
          <w:u w:val="single"/>
        </w:rPr>
      </w:pPr>
      <w:r w:rsidRPr="00EE7898">
        <w:rPr>
          <w:color w:val="0070C0"/>
          <w:sz w:val="26"/>
          <w:szCs w:val="26"/>
          <w:u w:val="single"/>
        </w:rPr>
        <w:br w:type="page"/>
      </w:r>
    </w:p>
    <w:p w14:paraId="670AC2EB" w14:textId="77777777" w:rsidR="00515708" w:rsidRDefault="00515708" w:rsidP="00C40692">
      <w:pPr>
        <w:pStyle w:val="NoSpacing"/>
        <w:jc w:val="center"/>
        <w:rPr>
          <w:color w:val="0070C0"/>
          <w:sz w:val="28"/>
          <w:szCs w:val="28"/>
          <w:u w:val="single"/>
        </w:rPr>
      </w:pPr>
    </w:p>
    <w:p w14:paraId="48A6771D" w14:textId="11FA649E" w:rsidR="00C40692" w:rsidRPr="00515708" w:rsidRDefault="00515708" w:rsidP="00C40692">
      <w:pPr>
        <w:pStyle w:val="NoSpacing"/>
        <w:jc w:val="center"/>
        <w:rPr>
          <w:color w:val="0070C0"/>
          <w:sz w:val="28"/>
          <w:szCs w:val="28"/>
        </w:rPr>
      </w:pPr>
      <w:bookmarkStart w:id="0" w:name="_Hlk115933729"/>
      <w:r w:rsidRPr="00515708">
        <w:rPr>
          <w:color w:val="0070C0"/>
          <w:sz w:val="28"/>
          <w:szCs w:val="28"/>
        </w:rPr>
        <w:t xml:space="preserve">Climate change, </w:t>
      </w:r>
      <w:r w:rsidR="00BF6DEA">
        <w:rPr>
          <w:color w:val="0070C0"/>
          <w:sz w:val="28"/>
          <w:szCs w:val="28"/>
        </w:rPr>
        <w:t xml:space="preserve">escalating human impacts and the critical importance of watershed </w:t>
      </w:r>
      <w:r w:rsidRPr="00515708">
        <w:rPr>
          <w:color w:val="0070C0"/>
          <w:sz w:val="28"/>
          <w:szCs w:val="28"/>
        </w:rPr>
        <w:t xml:space="preserve">partnerships dominate discussion at the </w:t>
      </w:r>
      <w:r w:rsidR="00BF6DEA">
        <w:rPr>
          <w:color w:val="0070C0"/>
          <w:sz w:val="28"/>
          <w:szCs w:val="28"/>
        </w:rPr>
        <w:t xml:space="preserve">second </w:t>
      </w:r>
      <w:r w:rsidRPr="00515708">
        <w:rPr>
          <w:color w:val="0070C0"/>
          <w:sz w:val="28"/>
          <w:szCs w:val="28"/>
        </w:rPr>
        <w:t xml:space="preserve">provincial symposium in </w:t>
      </w:r>
      <w:r w:rsidR="00BF6DEA">
        <w:rPr>
          <w:color w:val="0070C0"/>
          <w:sz w:val="28"/>
          <w:szCs w:val="28"/>
        </w:rPr>
        <w:t>Fredericton, New Brunswick</w:t>
      </w:r>
    </w:p>
    <w:bookmarkEnd w:id="0"/>
    <w:p w14:paraId="3543E558" w14:textId="77777777" w:rsidR="00C40692" w:rsidRDefault="00C40692" w:rsidP="006D654E">
      <w:pPr>
        <w:pStyle w:val="NoSpacing"/>
        <w:rPr>
          <w:rFonts w:cstheme="minorHAnsi"/>
          <w:color w:val="000000"/>
          <w:sz w:val="24"/>
          <w:szCs w:val="24"/>
        </w:rPr>
      </w:pPr>
    </w:p>
    <w:p w14:paraId="4D3F1BCE" w14:textId="33DFE2B4" w:rsidR="00DD6C34" w:rsidRDefault="00DD6C34" w:rsidP="00DD6C34">
      <w:pPr>
        <w:spacing w:after="0" w:line="240" w:lineRule="auto"/>
        <w:rPr>
          <w:sz w:val="24"/>
          <w:szCs w:val="24"/>
        </w:rPr>
      </w:pPr>
      <w:bookmarkStart w:id="1" w:name="_Hlk104064886"/>
      <w:r w:rsidRPr="00DD6C34">
        <w:rPr>
          <w:sz w:val="24"/>
          <w:szCs w:val="24"/>
        </w:rPr>
        <w:t xml:space="preserve">The Atlantic Salmon Conservation Foundation (ASCF) </w:t>
      </w:r>
      <w:r w:rsidR="00EB18D9">
        <w:rPr>
          <w:sz w:val="24"/>
          <w:szCs w:val="24"/>
        </w:rPr>
        <w:t xml:space="preserve">and the New Brunswick Salmon Council (NBSC) </w:t>
      </w:r>
      <w:r w:rsidR="007D6BF9">
        <w:rPr>
          <w:sz w:val="24"/>
          <w:szCs w:val="24"/>
        </w:rPr>
        <w:t>held</w:t>
      </w:r>
      <w:r w:rsidRPr="00DD6C34">
        <w:rPr>
          <w:sz w:val="24"/>
          <w:szCs w:val="24"/>
        </w:rPr>
        <w:t xml:space="preserve"> </w:t>
      </w:r>
      <w:r w:rsidR="00EB18D9" w:rsidRPr="00EB18D9">
        <w:rPr>
          <w:sz w:val="24"/>
          <w:szCs w:val="24"/>
        </w:rPr>
        <w:t xml:space="preserve">the </w:t>
      </w:r>
      <w:r w:rsidR="007D6BF9">
        <w:rPr>
          <w:sz w:val="24"/>
          <w:szCs w:val="24"/>
        </w:rPr>
        <w:t>second</w:t>
      </w:r>
      <w:r w:rsidRPr="00DD6C34">
        <w:rPr>
          <w:sz w:val="24"/>
          <w:szCs w:val="24"/>
        </w:rPr>
        <w:t xml:space="preserve"> of five provincial symposiums with a </w:t>
      </w:r>
      <w:r w:rsidR="00BF16BD">
        <w:rPr>
          <w:sz w:val="24"/>
          <w:szCs w:val="24"/>
        </w:rPr>
        <w:t xml:space="preserve">large group of </w:t>
      </w:r>
      <w:r w:rsidRPr="00DD6C34">
        <w:rPr>
          <w:sz w:val="24"/>
          <w:szCs w:val="24"/>
        </w:rPr>
        <w:t xml:space="preserve">diverse and </w:t>
      </w:r>
      <w:r w:rsidR="007D6BF9">
        <w:rPr>
          <w:sz w:val="24"/>
          <w:szCs w:val="24"/>
        </w:rPr>
        <w:t xml:space="preserve">passionate </w:t>
      </w:r>
      <w:r w:rsidRPr="00DD6C34">
        <w:rPr>
          <w:sz w:val="24"/>
          <w:szCs w:val="24"/>
        </w:rPr>
        <w:t xml:space="preserve">community, research, government, conservation, and watershed management stakeholders in </w:t>
      </w:r>
      <w:r w:rsidR="007D6BF9">
        <w:rPr>
          <w:sz w:val="24"/>
          <w:szCs w:val="24"/>
        </w:rPr>
        <w:t>Fredericton on October 26</w:t>
      </w:r>
      <w:r w:rsidR="007D6BF9" w:rsidRPr="007D6BF9">
        <w:rPr>
          <w:sz w:val="24"/>
          <w:szCs w:val="24"/>
          <w:vertAlign w:val="superscript"/>
        </w:rPr>
        <w:t>th</w:t>
      </w:r>
      <w:r w:rsidR="007D6BF9">
        <w:rPr>
          <w:sz w:val="24"/>
          <w:szCs w:val="24"/>
        </w:rPr>
        <w:t>.  Senior policy representatives from the Department of Fisheries and Oceans in Ottawa also travelled to Fredericton to participate in the symposium, leading an interactive session with respect to the</w:t>
      </w:r>
      <w:r w:rsidR="00BF6DEA">
        <w:rPr>
          <w:sz w:val="24"/>
          <w:szCs w:val="24"/>
        </w:rPr>
        <w:t xml:space="preserve"> </w:t>
      </w:r>
      <w:r w:rsidR="007D6BF9">
        <w:rPr>
          <w:sz w:val="24"/>
          <w:szCs w:val="24"/>
        </w:rPr>
        <w:t>elements contained within the</w:t>
      </w:r>
      <w:r w:rsidR="00BF6DEA">
        <w:rPr>
          <w:sz w:val="24"/>
          <w:szCs w:val="24"/>
        </w:rPr>
        <w:t>ir draft</w:t>
      </w:r>
      <w:r w:rsidR="007D6BF9">
        <w:rPr>
          <w:sz w:val="24"/>
          <w:szCs w:val="24"/>
        </w:rPr>
        <w:t xml:space="preserve"> Wild Atlantic Salmon Conservation Strategy. </w:t>
      </w:r>
    </w:p>
    <w:p w14:paraId="72ED2538" w14:textId="0EB9DC71" w:rsidR="00BF16BD" w:rsidRDefault="00BF16BD" w:rsidP="00DD6C34">
      <w:pPr>
        <w:spacing w:after="0" w:line="240" w:lineRule="auto"/>
        <w:rPr>
          <w:sz w:val="24"/>
          <w:szCs w:val="24"/>
        </w:rPr>
      </w:pPr>
    </w:p>
    <w:p w14:paraId="5D0FA694" w14:textId="1E40C342" w:rsidR="00BF16BD" w:rsidRDefault="00BF16BD" w:rsidP="00DD6C34">
      <w:pPr>
        <w:spacing w:after="0" w:line="240" w:lineRule="auto"/>
        <w:rPr>
          <w:sz w:val="24"/>
          <w:szCs w:val="24"/>
        </w:rPr>
      </w:pPr>
      <w:r>
        <w:rPr>
          <w:sz w:val="24"/>
          <w:szCs w:val="24"/>
        </w:rPr>
        <w:t>Charline McCoy</w:t>
      </w:r>
      <w:r w:rsidR="00A80BEF">
        <w:rPr>
          <w:sz w:val="24"/>
          <w:szCs w:val="24"/>
        </w:rPr>
        <w:t>,</w:t>
      </w:r>
      <w:r>
        <w:rPr>
          <w:sz w:val="24"/>
          <w:szCs w:val="24"/>
        </w:rPr>
        <w:t xml:space="preserve"> </w:t>
      </w:r>
      <w:r w:rsidR="00A80BEF">
        <w:rPr>
          <w:sz w:val="24"/>
          <w:szCs w:val="24"/>
        </w:rPr>
        <w:t xml:space="preserve">Executive Director </w:t>
      </w:r>
      <w:r w:rsidR="00DA4E3D">
        <w:rPr>
          <w:sz w:val="24"/>
          <w:szCs w:val="24"/>
        </w:rPr>
        <w:t>of</w:t>
      </w:r>
      <w:r>
        <w:rPr>
          <w:sz w:val="24"/>
          <w:szCs w:val="24"/>
        </w:rPr>
        <w:t xml:space="preserve"> the ASCF</w:t>
      </w:r>
      <w:r w:rsidR="00A80BEF">
        <w:rPr>
          <w:sz w:val="24"/>
          <w:szCs w:val="24"/>
        </w:rPr>
        <w:t>,</w:t>
      </w:r>
      <w:r>
        <w:rPr>
          <w:sz w:val="24"/>
          <w:szCs w:val="24"/>
        </w:rPr>
        <w:t xml:space="preserve"> and Kevin Davidson, President of the</w:t>
      </w:r>
      <w:r w:rsidR="00EB18D9">
        <w:rPr>
          <w:sz w:val="24"/>
          <w:szCs w:val="24"/>
        </w:rPr>
        <w:t xml:space="preserve"> NBSC</w:t>
      </w:r>
      <w:r>
        <w:rPr>
          <w:sz w:val="24"/>
          <w:szCs w:val="24"/>
        </w:rPr>
        <w:t xml:space="preserve">, launched the symposium with a critically important message to the 70 plus attendees </w:t>
      </w:r>
      <w:r w:rsidR="00D47849">
        <w:rPr>
          <w:sz w:val="24"/>
          <w:szCs w:val="24"/>
        </w:rPr>
        <w:t xml:space="preserve">- </w:t>
      </w:r>
      <w:r>
        <w:rPr>
          <w:sz w:val="24"/>
          <w:szCs w:val="24"/>
        </w:rPr>
        <w:t xml:space="preserve">the need for a consolidated approach to wild Atlantic Salmon conservation and watershed restoration efforts. The importance of </w:t>
      </w:r>
      <w:r w:rsidR="00D47849">
        <w:rPr>
          <w:sz w:val="24"/>
          <w:szCs w:val="24"/>
        </w:rPr>
        <w:t>“</w:t>
      </w:r>
      <w:r w:rsidRPr="00BF16BD">
        <w:rPr>
          <w:i/>
          <w:iCs/>
          <w:sz w:val="24"/>
          <w:szCs w:val="24"/>
        </w:rPr>
        <w:t>conservation directing funding</w:t>
      </w:r>
      <w:r>
        <w:rPr>
          <w:i/>
          <w:iCs/>
          <w:sz w:val="24"/>
          <w:szCs w:val="24"/>
        </w:rPr>
        <w:t>, not funding directing conservation</w:t>
      </w:r>
      <w:r w:rsidR="00D47849">
        <w:rPr>
          <w:sz w:val="24"/>
          <w:szCs w:val="24"/>
        </w:rPr>
        <w:t>”</w:t>
      </w:r>
      <w:r>
        <w:rPr>
          <w:sz w:val="24"/>
          <w:szCs w:val="24"/>
        </w:rPr>
        <w:t xml:space="preserve"> was identified as a key success factor, as well as </w:t>
      </w:r>
      <w:r w:rsidR="00E2502A">
        <w:rPr>
          <w:sz w:val="24"/>
          <w:szCs w:val="24"/>
        </w:rPr>
        <w:t xml:space="preserve">the need for sustainable </w:t>
      </w:r>
      <w:r>
        <w:rPr>
          <w:sz w:val="24"/>
          <w:szCs w:val="24"/>
        </w:rPr>
        <w:t>partnerships, collaboration</w:t>
      </w:r>
      <w:r w:rsidR="00E2502A">
        <w:rPr>
          <w:sz w:val="24"/>
          <w:szCs w:val="24"/>
        </w:rPr>
        <w:t>,</w:t>
      </w:r>
      <w:r>
        <w:rPr>
          <w:sz w:val="24"/>
          <w:szCs w:val="24"/>
        </w:rPr>
        <w:t xml:space="preserve"> and planning at the</w:t>
      </w:r>
      <w:r w:rsidR="00E50FDD">
        <w:rPr>
          <w:sz w:val="24"/>
          <w:szCs w:val="24"/>
        </w:rPr>
        <w:t xml:space="preserve"> </w:t>
      </w:r>
      <w:r>
        <w:rPr>
          <w:sz w:val="24"/>
          <w:szCs w:val="24"/>
        </w:rPr>
        <w:t xml:space="preserve">watershed level. </w:t>
      </w:r>
      <w:r w:rsidR="00E2502A">
        <w:rPr>
          <w:sz w:val="24"/>
          <w:szCs w:val="24"/>
        </w:rPr>
        <w:t xml:space="preserve"> The symposium was identified as </w:t>
      </w:r>
      <w:r w:rsidR="00665161">
        <w:rPr>
          <w:sz w:val="24"/>
          <w:szCs w:val="24"/>
        </w:rPr>
        <w:t xml:space="preserve">the </w:t>
      </w:r>
      <w:r w:rsidR="00E2502A">
        <w:rPr>
          <w:sz w:val="24"/>
          <w:szCs w:val="24"/>
        </w:rPr>
        <w:t xml:space="preserve">starting point in establishing a much stronger provincial network and unifying voice focused on </w:t>
      </w:r>
      <w:r w:rsidR="00E50FDD">
        <w:rPr>
          <w:sz w:val="24"/>
          <w:szCs w:val="24"/>
        </w:rPr>
        <w:t xml:space="preserve">wild </w:t>
      </w:r>
      <w:r w:rsidR="00E2502A">
        <w:rPr>
          <w:sz w:val="24"/>
          <w:szCs w:val="24"/>
        </w:rPr>
        <w:t xml:space="preserve">Atlantic </w:t>
      </w:r>
      <w:r w:rsidR="00E50FDD">
        <w:rPr>
          <w:sz w:val="24"/>
          <w:szCs w:val="24"/>
        </w:rPr>
        <w:t>s</w:t>
      </w:r>
      <w:r w:rsidR="00E2502A">
        <w:rPr>
          <w:sz w:val="24"/>
          <w:szCs w:val="24"/>
        </w:rPr>
        <w:t xml:space="preserve">almon conservation and watershed restoration. </w:t>
      </w:r>
    </w:p>
    <w:p w14:paraId="23B0621E" w14:textId="77777777" w:rsidR="00BF16BD" w:rsidRDefault="00BF16BD" w:rsidP="00DD6C34">
      <w:pPr>
        <w:spacing w:after="0" w:line="240" w:lineRule="auto"/>
        <w:rPr>
          <w:sz w:val="24"/>
          <w:szCs w:val="24"/>
        </w:rPr>
      </w:pPr>
    </w:p>
    <w:p w14:paraId="0B4AA1B6" w14:textId="058894BA" w:rsidR="00BF16BD" w:rsidRPr="00DD6C34" w:rsidRDefault="00E2502A" w:rsidP="00DD6C34">
      <w:pPr>
        <w:spacing w:after="0" w:line="240" w:lineRule="auto"/>
        <w:rPr>
          <w:sz w:val="24"/>
          <w:szCs w:val="24"/>
        </w:rPr>
      </w:pPr>
      <w:r>
        <w:rPr>
          <w:sz w:val="24"/>
          <w:szCs w:val="24"/>
        </w:rPr>
        <w:t>In a strong statement</w:t>
      </w:r>
      <w:r w:rsidR="001D74AD">
        <w:rPr>
          <w:sz w:val="24"/>
          <w:szCs w:val="24"/>
        </w:rPr>
        <w:t xml:space="preserve"> of support and commitment to </w:t>
      </w:r>
      <w:r w:rsidR="00E50FDD">
        <w:rPr>
          <w:sz w:val="24"/>
          <w:szCs w:val="24"/>
        </w:rPr>
        <w:t>salmon</w:t>
      </w:r>
      <w:r w:rsidR="001D74AD">
        <w:rPr>
          <w:sz w:val="24"/>
          <w:szCs w:val="24"/>
        </w:rPr>
        <w:t xml:space="preserve"> conservation</w:t>
      </w:r>
      <w:r w:rsidR="00E50FDD">
        <w:rPr>
          <w:sz w:val="24"/>
          <w:szCs w:val="24"/>
        </w:rPr>
        <w:t>,</w:t>
      </w:r>
      <w:r w:rsidR="001D74AD">
        <w:rPr>
          <w:sz w:val="24"/>
          <w:szCs w:val="24"/>
        </w:rPr>
        <w:t xml:space="preserve"> </w:t>
      </w:r>
      <w:r w:rsidR="00E50FDD">
        <w:rPr>
          <w:sz w:val="24"/>
          <w:szCs w:val="24"/>
        </w:rPr>
        <w:t>t</w:t>
      </w:r>
      <w:r w:rsidR="00BF16BD">
        <w:rPr>
          <w:sz w:val="24"/>
          <w:szCs w:val="24"/>
        </w:rPr>
        <w:t xml:space="preserve">he Honourable </w:t>
      </w:r>
      <w:r w:rsidR="001D74AD">
        <w:rPr>
          <w:sz w:val="24"/>
          <w:szCs w:val="24"/>
        </w:rPr>
        <w:t>Mike Holland, Minister of Natural Resources and Energy Development</w:t>
      </w:r>
      <w:r w:rsidR="00E50FDD">
        <w:rPr>
          <w:sz w:val="24"/>
          <w:szCs w:val="24"/>
        </w:rPr>
        <w:t>,</w:t>
      </w:r>
      <w:r w:rsidR="001D74AD">
        <w:rPr>
          <w:sz w:val="24"/>
          <w:szCs w:val="24"/>
        </w:rPr>
        <w:t xml:space="preserve"> </w:t>
      </w:r>
      <w:r w:rsidR="00825480">
        <w:rPr>
          <w:sz w:val="24"/>
          <w:szCs w:val="24"/>
        </w:rPr>
        <w:t xml:space="preserve">provided welcoming </w:t>
      </w:r>
      <w:r w:rsidR="00DA4E3D">
        <w:rPr>
          <w:sz w:val="24"/>
          <w:szCs w:val="24"/>
        </w:rPr>
        <w:t>remarks</w:t>
      </w:r>
      <w:r w:rsidR="001D74AD">
        <w:rPr>
          <w:sz w:val="24"/>
          <w:szCs w:val="24"/>
        </w:rPr>
        <w:t xml:space="preserve"> on behalf of the Government of New Brunswick. </w:t>
      </w:r>
      <w:r w:rsidR="00D47849">
        <w:rPr>
          <w:sz w:val="24"/>
          <w:szCs w:val="24"/>
        </w:rPr>
        <w:t xml:space="preserve"> </w:t>
      </w:r>
      <w:r w:rsidR="001D74AD">
        <w:rPr>
          <w:sz w:val="24"/>
          <w:szCs w:val="24"/>
        </w:rPr>
        <w:t xml:space="preserve">Minister Holland shared his family connection to </w:t>
      </w:r>
      <w:r w:rsidR="00D47849">
        <w:rPr>
          <w:sz w:val="24"/>
          <w:szCs w:val="24"/>
        </w:rPr>
        <w:t xml:space="preserve">fly </w:t>
      </w:r>
      <w:r w:rsidR="001D74AD">
        <w:rPr>
          <w:sz w:val="24"/>
          <w:szCs w:val="24"/>
        </w:rPr>
        <w:t>fishing</w:t>
      </w:r>
      <w:r w:rsidR="00825480">
        <w:rPr>
          <w:sz w:val="24"/>
          <w:szCs w:val="24"/>
        </w:rPr>
        <w:t xml:space="preserve"> and the recognition that wild Atlantic </w:t>
      </w:r>
      <w:r w:rsidR="00E50FDD">
        <w:rPr>
          <w:sz w:val="24"/>
          <w:szCs w:val="24"/>
        </w:rPr>
        <w:t>s</w:t>
      </w:r>
      <w:r w:rsidR="00825480">
        <w:rPr>
          <w:sz w:val="24"/>
          <w:szCs w:val="24"/>
        </w:rPr>
        <w:t xml:space="preserve">almon are </w:t>
      </w:r>
      <w:r w:rsidR="00665161">
        <w:rPr>
          <w:sz w:val="24"/>
          <w:szCs w:val="24"/>
        </w:rPr>
        <w:t xml:space="preserve">a key component </w:t>
      </w:r>
      <w:r w:rsidR="00825480">
        <w:rPr>
          <w:sz w:val="24"/>
          <w:szCs w:val="24"/>
        </w:rPr>
        <w:t xml:space="preserve">of province’s rich </w:t>
      </w:r>
      <w:r w:rsidR="00D47849">
        <w:rPr>
          <w:sz w:val="24"/>
          <w:szCs w:val="24"/>
        </w:rPr>
        <w:t xml:space="preserve">and diverse </w:t>
      </w:r>
      <w:r w:rsidR="00825480">
        <w:rPr>
          <w:sz w:val="24"/>
          <w:szCs w:val="24"/>
        </w:rPr>
        <w:t xml:space="preserve">outdoor heritage.  He reinforced the critically important role of indigenous partnerships, the </w:t>
      </w:r>
      <w:r w:rsidR="002039B7">
        <w:rPr>
          <w:sz w:val="24"/>
          <w:szCs w:val="24"/>
        </w:rPr>
        <w:t xml:space="preserve">hard work of </w:t>
      </w:r>
      <w:r w:rsidR="00825480">
        <w:rPr>
          <w:sz w:val="24"/>
          <w:szCs w:val="24"/>
        </w:rPr>
        <w:t>provincial natural resource and environmental management staff</w:t>
      </w:r>
      <w:r w:rsidR="00E50FDD">
        <w:rPr>
          <w:sz w:val="24"/>
          <w:szCs w:val="24"/>
        </w:rPr>
        <w:t>,</w:t>
      </w:r>
      <w:r w:rsidR="00825480">
        <w:rPr>
          <w:sz w:val="24"/>
          <w:szCs w:val="24"/>
        </w:rPr>
        <w:t xml:space="preserve"> and the fact that </w:t>
      </w:r>
      <w:r w:rsidR="00D47849">
        <w:rPr>
          <w:sz w:val="24"/>
          <w:szCs w:val="24"/>
        </w:rPr>
        <w:t>“</w:t>
      </w:r>
      <w:r w:rsidR="00825480" w:rsidRPr="00825480">
        <w:rPr>
          <w:i/>
          <w:iCs/>
          <w:sz w:val="24"/>
          <w:szCs w:val="24"/>
        </w:rPr>
        <w:t>conservation matters</w:t>
      </w:r>
      <w:r w:rsidR="00D47849">
        <w:rPr>
          <w:sz w:val="24"/>
          <w:szCs w:val="24"/>
        </w:rPr>
        <w:t>”</w:t>
      </w:r>
      <w:r w:rsidR="00825480">
        <w:rPr>
          <w:sz w:val="24"/>
          <w:szCs w:val="24"/>
        </w:rPr>
        <w:t xml:space="preserve">. </w:t>
      </w:r>
      <w:r w:rsidR="00665161">
        <w:rPr>
          <w:sz w:val="24"/>
          <w:szCs w:val="24"/>
        </w:rPr>
        <w:t xml:space="preserve">He also referenced the significant </w:t>
      </w:r>
      <w:r w:rsidR="00F5282C">
        <w:rPr>
          <w:sz w:val="24"/>
          <w:szCs w:val="24"/>
        </w:rPr>
        <w:t xml:space="preserve">economic </w:t>
      </w:r>
      <w:r w:rsidR="00665161">
        <w:rPr>
          <w:sz w:val="24"/>
          <w:szCs w:val="24"/>
        </w:rPr>
        <w:t>impact</w:t>
      </w:r>
      <w:r w:rsidR="0007514A">
        <w:rPr>
          <w:sz w:val="24"/>
          <w:szCs w:val="24"/>
        </w:rPr>
        <w:t xml:space="preserve"> associated with </w:t>
      </w:r>
      <w:r w:rsidR="00665161">
        <w:rPr>
          <w:sz w:val="24"/>
          <w:szCs w:val="24"/>
        </w:rPr>
        <w:t xml:space="preserve">recreational salmon fishing </w:t>
      </w:r>
      <w:r w:rsidR="0007514A">
        <w:rPr>
          <w:sz w:val="24"/>
          <w:szCs w:val="24"/>
        </w:rPr>
        <w:t xml:space="preserve">and </w:t>
      </w:r>
      <w:r w:rsidR="00F5282C">
        <w:rPr>
          <w:sz w:val="24"/>
          <w:szCs w:val="24"/>
        </w:rPr>
        <w:t>New Brunswick’s protected spaces initiative</w:t>
      </w:r>
      <w:r w:rsidR="00665161">
        <w:rPr>
          <w:sz w:val="24"/>
          <w:szCs w:val="24"/>
        </w:rPr>
        <w:t xml:space="preserve">. </w:t>
      </w:r>
      <w:r w:rsidR="00D47849">
        <w:rPr>
          <w:sz w:val="24"/>
          <w:szCs w:val="24"/>
        </w:rPr>
        <w:t xml:space="preserve"> </w:t>
      </w:r>
      <w:r w:rsidR="00825480">
        <w:rPr>
          <w:sz w:val="24"/>
          <w:szCs w:val="24"/>
        </w:rPr>
        <w:t xml:space="preserve">He wished the participants a successful symposium and </w:t>
      </w:r>
      <w:r w:rsidR="00D47849">
        <w:rPr>
          <w:i/>
          <w:iCs/>
          <w:sz w:val="24"/>
          <w:szCs w:val="24"/>
        </w:rPr>
        <w:t>“</w:t>
      </w:r>
      <w:r w:rsidR="00825480" w:rsidRPr="00825480">
        <w:rPr>
          <w:i/>
          <w:iCs/>
          <w:sz w:val="24"/>
          <w:szCs w:val="24"/>
        </w:rPr>
        <w:t>tight lines</w:t>
      </w:r>
      <w:r w:rsidR="00D47849">
        <w:rPr>
          <w:i/>
          <w:iCs/>
          <w:sz w:val="24"/>
          <w:szCs w:val="24"/>
        </w:rPr>
        <w:t>”</w:t>
      </w:r>
      <w:r w:rsidR="00825480">
        <w:rPr>
          <w:sz w:val="24"/>
          <w:szCs w:val="24"/>
        </w:rPr>
        <w:t xml:space="preserve">. </w:t>
      </w:r>
    </w:p>
    <w:p w14:paraId="091A8B20" w14:textId="77777777" w:rsidR="00DD6C34" w:rsidRPr="00DD6C34" w:rsidRDefault="00DD6C34" w:rsidP="00DD6C34">
      <w:pPr>
        <w:spacing w:after="0" w:line="240" w:lineRule="auto"/>
        <w:rPr>
          <w:rFonts w:ascii="Calibri" w:hAnsi="Calibri"/>
          <w:sz w:val="24"/>
          <w:szCs w:val="24"/>
        </w:rPr>
      </w:pPr>
    </w:p>
    <w:p w14:paraId="5A580392" w14:textId="174DE309" w:rsidR="00DD6C34" w:rsidRPr="00DD6C34" w:rsidRDefault="00DD6C34" w:rsidP="00DD6C34">
      <w:pPr>
        <w:spacing w:after="0" w:line="240" w:lineRule="auto"/>
        <w:rPr>
          <w:rFonts w:ascii="Calibri" w:hAnsi="Calibri"/>
          <w:sz w:val="24"/>
          <w:szCs w:val="24"/>
        </w:rPr>
      </w:pPr>
      <w:r w:rsidRPr="00DD6C34">
        <w:rPr>
          <w:rFonts w:ascii="Calibri" w:hAnsi="Calibri"/>
          <w:sz w:val="24"/>
          <w:szCs w:val="24"/>
        </w:rPr>
        <w:t xml:space="preserve">The </w:t>
      </w:r>
      <w:r w:rsidR="00E2502A">
        <w:rPr>
          <w:rFonts w:ascii="Calibri" w:hAnsi="Calibri"/>
          <w:sz w:val="24"/>
          <w:szCs w:val="24"/>
        </w:rPr>
        <w:t xml:space="preserve">morning panel session </w:t>
      </w:r>
      <w:r w:rsidRPr="00DD6C34">
        <w:rPr>
          <w:rFonts w:ascii="Calibri" w:hAnsi="Calibri"/>
          <w:sz w:val="24"/>
          <w:szCs w:val="24"/>
        </w:rPr>
        <w:t xml:space="preserve">reinforced the </w:t>
      </w:r>
      <w:r w:rsidR="007D6BF9">
        <w:rPr>
          <w:rFonts w:ascii="Calibri" w:hAnsi="Calibri"/>
          <w:sz w:val="24"/>
          <w:szCs w:val="24"/>
        </w:rPr>
        <w:t>environmental</w:t>
      </w:r>
      <w:r w:rsidR="00BF6DEA">
        <w:rPr>
          <w:rFonts w:ascii="Calibri" w:hAnsi="Calibri"/>
          <w:sz w:val="24"/>
          <w:szCs w:val="24"/>
        </w:rPr>
        <w:t xml:space="preserve"> and </w:t>
      </w:r>
      <w:r w:rsidR="007D6BF9">
        <w:rPr>
          <w:rFonts w:ascii="Calibri" w:hAnsi="Calibri"/>
          <w:sz w:val="24"/>
          <w:szCs w:val="24"/>
        </w:rPr>
        <w:t xml:space="preserve">human impact challenges </w:t>
      </w:r>
      <w:r w:rsidR="00BF6DEA">
        <w:rPr>
          <w:rFonts w:ascii="Calibri" w:hAnsi="Calibri"/>
          <w:sz w:val="24"/>
          <w:szCs w:val="24"/>
        </w:rPr>
        <w:t xml:space="preserve">facing New </w:t>
      </w:r>
      <w:r w:rsidR="007D6BF9">
        <w:rPr>
          <w:rFonts w:ascii="Calibri" w:hAnsi="Calibri"/>
          <w:sz w:val="24"/>
          <w:szCs w:val="24"/>
        </w:rPr>
        <w:t>Brunswick salmon rivers</w:t>
      </w:r>
      <w:r w:rsidRPr="00DD6C34">
        <w:rPr>
          <w:rFonts w:ascii="Calibri" w:hAnsi="Calibri"/>
          <w:sz w:val="24"/>
          <w:szCs w:val="24"/>
        </w:rPr>
        <w:t xml:space="preserve">, as well as the </w:t>
      </w:r>
      <w:r w:rsidR="00A40F53">
        <w:rPr>
          <w:rFonts w:ascii="Calibri" w:hAnsi="Calibri"/>
          <w:sz w:val="24"/>
          <w:szCs w:val="24"/>
        </w:rPr>
        <w:t>on-going</w:t>
      </w:r>
      <w:r w:rsidRPr="00DD6C34">
        <w:rPr>
          <w:rFonts w:ascii="Calibri" w:hAnsi="Calibri"/>
          <w:sz w:val="24"/>
          <w:szCs w:val="24"/>
        </w:rPr>
        <w:t xml:space="preserve"> </w:t>
      </w:r>
      <w:r w:rsidR="00A40F53">
        <w:rPr>
          <w:rFonts w:ascii="Calibri" w:hAnsi="Calibri"/>
          <w:sz w:val="24"/>
          <w:szCs w:val="24"/>
        </w:rPr>
        <w:t>need</w:t>
      </w:r>
      <w:r w:rsidRPr="00DD6C34">
        <w:rPr>
          <w:rFonts w:ascii="Calibri" w:hAnsi="Calibri"/>
          <w:sz w:val="24"/>
          <w:szCs w:val="24"/>
        </w:rPr>
        <w:t xml:space="preserve"> for additional resources and enhanced partnerships and stewardship efforts at the watershed level. </w:t>
      </w:r>
      <w:r w:rsidR="00A40F53">
        <w:rPr>
          <w:rFonts w:ascii="Calibri" w:hAnsi="Calibri"/>
          <w:sz w:val="24"/>
          <w:szCs w:val="24"/>
        </w:rPr>
        <w:t xml:space="preserve"> Parks Canada, Fort Folly First Nation, the Kennebecasis Watershed Restoration Committee</w:t>
      </w:r>
      <w:r w:rsidR="00D47849">
        <w:rPr>
          <w:rFonts w:ascii="Calibri" w:hAnsi="Calibri"/>
          <w:sz w:val="24"/>
          <w:szCs w:val="24"/>
        </w:rPr>
        <w:t>,</w:t>
      </w:r>
      <w:r w:rsidR="00A40F53">
        <w:rPr>
          <w:rFonts w:ascii="Calibri" w:hAnsi="Calibri"/>
          <w:sz w:val="24"/>
          <w:szCs w:val="24"/>
        </w:rPr>
        <w:t xml:space="preserve"> and the Nashwaak Watershed Association shared </w:t>
      </w:r>
      <w:r w:rsidR="00B2135F">
        <w:rPr>
          <w:rFonts w:ascii="Calibri" w:hAnsi="Calibri"/>
          <w:sz w:val="24"/>
          <w:szCs w:val="24"/>
        </w:rPr>
        <w:t xml:space="preserve">successful </w:t>
      </w:r>
      <w:r w:rsidR="002A2960">
        <w:rPr>
          <w:rFonts w:ascii="Calibri" w:hAnsi="Calibri"/>
          <w:sz w:val="24"/>
          <w:szCs w:val="24"/>
        </w:rPr>
        <w:t xml:space="preserve">watershed </w:t>
      </w:r>
      <w:r w:rsidR="00A40F53">
        <w:rPr>
          <w:rFonts w:ascii="Calibri" w:hAnsi="Calibri"/>
          <w:sz w:val="24"/>
          <w:szCs w:val="24"/>
        </w:rPr>
        <w:t xml:space="preserve">habitat restoration </w:t>
      </w:r>
      <w:r w:rsidR="00B2135F">
        <w:rPr>
          <w:rFonts w:ascii="Calibri" w:hAnsi="Calibri"/>
          <w:sz w:val="24"/>
          <w:szCs w:val="24"/>
        </w:rPr>
        <w:t xml:space="preserve">case studies and </w:t>
      </w:r>
      <w:r w:rsidR="00A40F53">
        <w:rPr>
          <w:rFonts w:ascii="Calibri" w:hAnsi="Calibri"/>
          <w:sz w:val="24"/>
          <w:szCs w:val="24"/>
        </w:rPr>
        <w:t>best practices</w:t>
      </w:r>
      <w:r w:rsidR="00D47849">
        <w:rPr>
          <w:rFonts w:ascii="Calibri" w:hAnsi="Calibri"/>
          <w:sz w:val="24"/>
          <w:szCs w:val="24"/>
        </w:rPr>
        <w:t xml:space="preserve">.  Climate resiliency and integrated habitat management approaches were discussed. </w:t>
      </w:r>
    </w:p>
    <w:p w14:paraId="7D8DD3AC" w14:textId="77777777" w:rsidR="00DD6C34" w:rsidRPr="00DD6C34" w:rsidRDefault="00DD6C34" w:rsidP="00DD6C34">
      <w:pPr>
        <w:spacing w:after="0" w:line="240" w:lineRule="auto"/>
        <w:rPr>
          <w:rFonts w:ascii="Calibri" w:hAnsi="Calibri"/>
          <w:sz w:val="24"/>
          <w:szCs w:val="24"/>
        </w:rPr>
      </w:pPr>
    </w:p>
    <w:p w14:paraId="44FE734E" w14:textId="217C25A1" w:rsidR="00DD6C34" w:rsidRPr="00DD6C34" w:rsidRDefault="001E7FD7" w:rsidP="00DD6C34">
      <w:pPr>
        <w:spacing w:after="0" w:line="240" w:lineRule="auto"/>
        <w:rPr>
          <w:rFonts w:cstheme="minorHAnsi"/>
          <w:sz w:val="24"/>
          <w:szCs w:val="24"/>
        </w:rPr>
      </w:pPr>
      <w:r>
        <w:rPr>
          <w:rFonts w:cstheme="minorHAnsi"/>
          <w:sz w:val="24"/>
          <w:szCs w:val="24"/>
        </w:rPr>
        <w:lastRenderedPageBreak/>
        <w:t>Key themes</w:t>
      </w:r>
      <w:r w:rsidR="00DD6C34" w:rsidRPr="00DD6C34">
        <w:rPr>
          <w:rFonts w:cstheme="minorHAnsi"/>
          <w:sz w:val="24"/>
          <w:szCs w:val="24"/>
        </w:rPr>
        <w:t xml:space="preserve"> from the </w:t>
      </w:r>
      <w:r w:rsidR="001348AD">
        <w:rPr>
          <w:rFonts w:cstheme="minorHAnsi"/>
          <w:sz w:val="24"/>
          <w:szCs w:val="24"/>
        </w:rPr>
        <w:t xml:space="preserve">lunchtime keynote address and afternoon </w:t>
      </w:r>
      <w:r w:rsidR="00665161">
        <w:rPr>
          <w:rFonts w:cstheme="minorHAnsi"/>
          <w:sz w:val="24"/>
          <w:szCs w:val="24"/>
        </w:rPr>
        <w:t>panel sessions i</w:t>
      </w:r>
      <w:r w:rsidR="00DD6C34" w:rsidRPr="00DD6C34">
        <w:rPr>
          <w:rFonts w:cstheme="minorHAnsi"/>
          <w:sz w:val="24"/>
          <w:szCs w:val="24"/>
        </w:rPr>
        <w:t>nclude</w:t>
      </w:r>
      <w:r w:rsidR="001348AD">
        <w:rPr>
          <w:rFonts w:cstheme="minorHAnsi"/>
          <w:sz w:val="24"/>
          <w:szCs w:val="24"/>
        </w:rPr>
        <w:t>d</w:t>
      </w:r>
      <w:r w:rsidR="00DD6C34" w:rsidRPr="00DD6C34">
        <w:rPr>
          <w:rFonts w:cstheme="minorHAnsi"/>
          <w:sz w:val="24"/>
          <w:szCs w:val="24"/>
        </w:rPr>
        <w:t xml:space="preserve">: </w:t>
      </w:r>
    </w:p>
    <w:p w14:paraId="21066847" w14:textId="41BE08F3" w:rsidR="002A2960" w:rsidRDefault="00DD6C34" w:rsidP="002A2960">
      <w:pPr>
        <w:numPr>
          <w:ilvl w:val="0"/>
          <w:numId w:val="23"/>
        </w:numPr>
        <w:spacing w:after="0" w:line="240" w:lineRule="auto"/>
        <w:ind w:right="855"/>
        <w:rPr>
          <w:color w:val="171717" w:themeColor="background2" w:themeShade="1A"/>
          <w:sz w:val="24"/>
          <w:szCs w:val="24"/>
        </w:rPr>
      </w:pPr>
      <w:r w:rsidRPr="00DD6C34">
        <w:rPr>
          <w:b/>
          <w:bCs/>
          <w:color w:val="171717" w:themeColor="background2" w:themeShade="1A"/>
          <w:sz w:val="24"/>
          <w:szCs w:val="24"/>
        </w:rPr>
        <w:t>Partnerships</w:t>
      </w:r>
      <w:r w:rsidR="00226865">
        <w:rPr>
          <w:b/>
          <w:bCs/>
          <w:color w:val="171717" w:themeColor="background2" w:themeShade="1A"/>
          <w:sz w:val="24"/>
          <w:szCs w:val="24"/>
        </w:rPr>
        <w:t xml:space="preserve"> &amp; Collaboration</w:t>
      </w:r>
      <w:r w:rsidRPr="00DD6C34">
        <w:rPr>
          <w:color w:val="171717" w:themeColor="background2" w:themeShade="1A"/>
          <w:sz w:val="24"/>
          <w:szCs w:val="24"/>
        </w:rPr>
        <w:t xml:space="preserve">: </w:t>
      </w:r>
      <w:r w:rsidR="004903A9">
        <w:rPr>
          <w:color w:val="171717" w:themeColor="background2" w:themeShade="1A"/>
          <w:sz w:val="24"/>
          <w:szCs w:val="24"/>
        </w:rPr>
        <w:t xml:space="preserve">Symposium keynote speaker Dr. Carole-Anne Gillis, </w:t>
      </w:r>
      <w:r w:rsidR="004903A9" w:rsidRPr="004903A9">
        <w:rPr>
          <w:color w:val="171717" w:themeColor="background2" w:themeShade="1A"/>
          <w:sz w:val="24"/>
          <w:szCs w:val="24"/>
        </w:rPr>
        <w:t>Research Director at Gespe'gewaq Mi'gmaq Resource Council</w:t>
      </w:r>
      <w:r w:rsidR="004903A9">
        <w:rPr>
          <w:color w:val="171717" w:themeColor="background2" w:themeShade="1A"/>
          <w:sz w:val="24"/>
          <w:szCs w:val="24"/>
        </w:rPr>
        <w:t xml:space="preserve"> and Member of the ASCF’s Scientific Advisory Committee, reinforced the critically important role of indigenous knowledge, collaboration, and community-based p</w:t>
      </w:r>
      <w:r w:rsidR="002A2960">
        <w:rPr>
          <w:color w:val="171717" w:themeColor="background2" w:themeShade="1A"/>
          <w:sz w:val="24"/>
          <w:szCs w:val="24"/>
        </w:rPr>
        <w:t>artnerships</w:t>
      </w:r>
      <w:r w:rsidR="004903A9">
        <w:rPr>
          <w:color w:val="171717" w:themeColor="background2" w:themeShade="1A"/>
          <w:sz w:val="24"/>
          <w:szCs w:val="24"/>
        </w:rPr>
        <w:t xml:space="preserve">. </w:t>
      </w:r>
      <w:r w:rsidR="00B2135F">
        <w:rPr>
          <w:color w:val="171717" w:themeColor="background2" w:themeShade="1A"/>
          <w:sz w:val="24"/>
          <w:szCs w:val="24"/>
        </w:rPr>
        <w:t>“</w:t>
      </w:r>
      <w:r w:rsidR="004903A9" w:rsidRPr="00B2135F">
        <w:rPr>
          <w:i/>
          <w:iCs/>
          <w:color w:val="171717" w:themeColor="background2" w:themeShade="1A"/>
          <w:sz w:val="24"/>
          <w:szCs w:val="24"/>
        </w:rPr>
        <w:t>Place-based approaches</w:t>
      </w:r>
      <w:r w:rsidR="00B2135F">
        <w:rPr>
          <w:color w:val="171717" w:themeColor="background2" w:themeShade="1A"/>
          <w:sz w:val="24"/>
          <w:szCs w:val="24"/>
        </w:rPr>
        <w:t>”</w:t>
      </w:r>
      <w:r w:rsidR="004903A9">
        <w:rPr>
          <w:color w:val="171717" w:themeColor="background2" w:themeShade="1A"/>
          <w:sz w:val="24"/>
          <w:szCs w:val="24"/>
        </w:rPr>
        <w:t xml:space="preserve"> create successful outcomes. </w:t>
      </w:r>
    </w:p>
    <w:p w14:paraId="6F781D87" w14:textId="63BE474F" w:rsidR="002A2960" w:rsidRDefault="00226865" w:rsidP="000F78E4">
      <w:pPr>
        <w:numPr>
          <w:ilvl w:val="0"/>
          <w:numId w:val="23"/>
        </w:numPr>
        <w:spacing w:after="0" w:line="240" w:lineRule="auto"/>
        <w:ind w:right="855"/>
        <w:rPr>
          <w:color w:val="171717" w:themeColor="background2" w:themeShade="1A"/>
          <w:sz w:val="24"/>
          <w:szCs w:val="24"/>
        </w:rPr>
      </w:pPr>
      <w:r>
        <w:rPr>
          <w:b/>
          <w:bCs/>
          <w:color w:val="171717" w:themeColor="background2" w:themeShade="1A"/>
          <w:sz w:val="24"/>
          <w:szCs w:val="24"/>
        </w:rPr>
        <w:t>Climate Change</w:t>
      </w:r>
      <w:r w:rsidR="002A2960" w:rsidRPr="002A2960">
        <w:rPr>
          <w:color w:val="171717" w:themeColor="background2" w:themeShade="1A"/>
          <w:sz w:val="24"/>
          <w:szCs w:val="24"/>
        </w:rPr>
        <w:t xml:space="preserve">: </w:t>
      </w:r>
      <w:r>
        <w:rPr>
          <w:color w:val="171717" w:themeColor="background2" w:themeShade="1A"/>
          <w:sz w:val="24"/>
          <w:szCs w:val="24"/>
        </w:rPr>
        <w:t>C</w:t>
      </w:r>
      <w:r w:rsidR="002A2960" w:rsidRPr="00DD6C34">
        <w:rPr>
          <w:color w:val="171717" w:themeColor="background2" w:themeShade="1A"/>
          <w:sz w:val="24"/>
          <w:szCs w:val="24"/>
        </w:rPr>
        <w:t xml:space="preserve">limate change, including water flow and temperature, </w:t>
      </w:r>
      <w:r>
        <w:rPr>
          <w:color w:val="171717" w:themeColor="background2" w:themeShade="1A"/>
          <w:sz w:val="24"/>
          <w:szCs w:val="24"/>
        </w:rPr>
        <w:t>is</w:t>
      </w:r>
      <w:r w:rsidR="002A2960" w:rsidRPr="00DD6C34">
        <w:rPr>
          <w:color w:val="171717" w:themeColor="background2" w:themeShade="1A"/>
          <w:sz w:val="24"/>
          <w:szCs w:val="24"/>
        </w:rPr>
        <w:t xml:space="preserve"> having a significant impact on the province’s salmon rivers</w:t>
      </w:r>
      <w:r>
        <w:rPr>
          <w:color w:val="171717" w:themeColor="background2" w:themeShade="1A"/>
          <w:sz w:val="24"/>
          <w:szCs w:val="24"/>
        </w:rPr>
        <w:t>, amplifying human</w:t>
      </w:r>
      <w:r w:rsidR="00D74863">
        <w:rPr>
          <w:color w:val="171717" w:themeColor="background2" w:themeShade="1A"/>
          <w:sz w:val="24"/>
          <w:szCs w:val="24"/>
        </w:rPr>
        <w:t xml:space="preserve"> </w:t>
      </w:r>
      <w:r>
        <w:rPr>
          <w:color w:val="171717" w:themeColor="background2" w:themeShade="1A"/>
          <w:sz w:val="24"/>
          <w:szCs w:val="24"/>
        </w:rPr>
        <w:t>recreational, agricultural</w:t>
      </w:r>
      <w:r w:rsidR="00D74863">
        <w:rPr>
          <w:color w:val="171717" w:themeColor="background2" w:themeShade="1A"/>
          <w:sz w:val="24"/>
          <w:szCs w:val="24"/>
        </w:rPr>
        <w:t xml:space="preserve">, </w:t>
      </w:r>
      <w:r>
        <w:rPr>
          <w:color w:val="171717" w:themeColor="background2" w:themeShade="1A"/>
          <w:sz w:val="24"/>
          <w:szCs w:val="24"/>
        </w:rPr>
        <w:t>forestry</w:t>
      </w:r>
      <w:r w:rsidR="002039B7">
        <w:rPr>
          <w:color w:val="171717" w:themeColor="background2" w:themeShade="1A"/>
          <w:sz w:val="24"/>
          <w:szCs w:val="24"/>
        </w:rPr>
        <w:t>,</w:t>
      </w:r>
      <w:r>
        <w:rPr>
          <w:color w:val="171717" w:themeColor="background2" w:themeShade="1A"/>
          <w:sz w:val="24"/>
          <w:szCs w:val="24"/>
        </w:rPr>
        <w:t xml:space="preserve"> </w:t>
      </w:r>
      <w:r w:rsidR="00D74863">
        <w:rPr>
          <w:color w:val="171717" w:themeColor="background2" w:themeShade="1A"/>
          <w:sz w:val="24"/>
          <w:szCs w:val="24"/>
        </w:rPr>
        <w:t xml:space="preserve">and industrial </w:t>
      </w:r>
      <w:r>
        <w:rPr>
          <w:color w:val="171717" w:themeColor="background2" w:themeShade="1A"/>
          <w:sz w:val="24"/>
          <w:szCs w:val="24"/>
        </w:rPr>
        <w:t>impacts</w:t>
      </w:r>
      <w:r w:rsidR="002A2960" w:rsidRPr="00DD6C34">
        <w:rPr>
          <w:color w:val="171717" w:themeColor="background2" w:themeShade="1A"/>
          <w:sz w:val="24"/>
          <w:szCs w:val="24"/>
        </w:rPr>
        <w:t>.</w:t>
      </w:r>
      <w:r w:rsidR="00B2135F">
        <w:rPr>
          <w:color w:val="171717" w:themeColor="background2" w:themeShade="1A"/>
          <w:sz w:val="24"/>
          <w:szCs w:val="24"/>
        </w:rPr>
        <w:t xml:space="preserve"> Sedimentation</w:t>
      </w:r>
      <w:r w:rsidR="001E7FD7">
        <w:rPr>
          <w:color w:val="171717" w:themeColor="background2" w:themeShade="1A"/>
          <w:sz w:val="24"/>
          <w:szCs w:val="24"/>
        </w:rPr>
        <w:t xml:space="preserve">, </w:t>
      </w:r>
      <w:r w:rsidR="00B2135F">
        <w:rPr>
          <w:color w:val="171717" w:themeColor="background2" w:themeShade="1A"/>
          <w:sz w:val="24"/>
          <w:szCs w:val="24"/>
        </w:rPr>
        <w:t>siltation</w:t>
      </w:r>
      <w:r w:rsidR="001E7FD7">
        <w:rPr>
          <w:color w:val="171717" w:themeColor="background2" w:themeShade="1A"/>
          <w:sz w:val="24"/>
          <w:szCs w:val="24"/>
        </w:rPr>
        <w:t>,</w:t>
      </w:r>
      <w:r w:rsidR="00B2135F">
        <w:rPr>
          <w:color w:val="171717" w:themeColor="background2" w:themeShade="1A"/>
          <w:sz w:val="24"/>
          <w:szCs w:val="24"/>
        </w:rPr>
        <w:t xml:space="preserve"> </w:t>
      </w:r>
      <w:r w:rsidR="001E7FD7">
        <w:rPr>
          <w:color w:val="171717" w:themeColor="background2" w:themeShade="1A"/>
          <w:sz w:val="24"/>
          <w:szCs w:val="24"/>
        </w:rPr>
        <w:t xml:space="preserve">and culvert design </w:t>
      </w:r>
      <w:r w:rsidR="00B2135F">
        <w:rPr>
          <w:color w:val="171717" w:themeColor="background2" w:themeShade="1A"/>
          <w:sz w:val="24"/>
          <w:szCs w:val="24"/>
        </w:rPr>
        <w:t xml:space="preserve">were identified as key watershed challenges. </w:t>
      </w:r>
    </w:p>
    <w:p w14:paraId="15BD5C7D" w14:textId="0D565F79" w:rsidR="002A2960" w:rsidRDefault="002A2960" w:rsidP="002A2960">
      <w:pPr>
        <w:numPr>
          <w:ilvl w:val="0"/>
          <w:numId w:val="23"/>
        </w:numPr>
        <w:spacing w:after="0" w:line="240" w:lineRule="auto"/>
        <w:ind w:right="855"/>
        <w:rPr>
          <w:color w:val="171717" w:themeColor="background2" w:themeShade="1A"/>
          <w:sz w:val="24"/>
          <w:szCs w:val="24"/>
        </w:rPr>
      </w:pPr>
      <w:r w:rsidRPr="00DD6C34">
        <w:rPr>
          <w:b/>
          <w:bCs/>
          <w:color w:val="171717" w:themeColor="background2" w:themeShade="1A"/>
          <w:sz w:val="24"/>
          <w:szCs w:val="24"/>
        </w:rPr>
        <w:t>Science</w:t>
      </w:r>
      <w:r w:rsidR="00226865">
        <w:rPr>
          <w:b/>
          <w:bCs/>
          <w:color w:val="171717" w:themeColor="background2" w:themeShade="1A"/>
          <w:sz w:val="24"/>
          <w:szCs w:val="24"/>
        </w:rPr>
        <w:t xml:space="preserve"> and Data</w:t>
      </w:r>
      <w:r w:rsidRPr="00DD6C34">
        <w:rPr>
          <w:color w:val="171717" w:themeColor="background2" w:themeShade="1A"/>
          <w:sz w:val="24"/>
          <w:szCs w:val="24"/>
        </w:rPr>
        <w:t xml:space="preserve">: Data and applied science is being increasingly used to </w:t>
      </w:r>
      <w:r w:rsidR="00226865">
        <w:rPr>
          <w:color w:val="171717" w:themeColor="background2" w:themeShade="1A"/>
          <w:sz w:val="24"/>
          <w:szCs w:val="24"/>
        </w:rPr>
        <w:t xml:space="preserve">support </w:t>
      </w:r>
      <w:r w:rsidRPr="00DD6C34">
        <w:rPr>
          <w:color w:val="171717" w:themeColor="background2" w:themeShade="1A"/>
          <w:sz w:val="24"/>
          <w:szCs w:val="24"/>
        </w:rPr>
        <w:t xml:space="preserve">effectively </w:t>
      </w:r>
      <w:r w:rsidR="00226865">
        <w:rPr>
          <w:color w:val="171717" w:themeColor="background2" w:themeShade="1A"/>
          <w:sz w:val="24"/>
          <w:szCs w:val="24"/>
        </w:rPr>
        <w:t>decision</w:t>
      </w:r>
      <w:r w:rsidR="00B2135F">
        <w:rPr>
          <w:color w:val="171717" w:themeColor="background2" w:themeShade="1A"/>
          <w:sz w:val="24"/>
          <w:szCs w:val="24"/>
        </w:rPr>
        <w:t>-making</w:t>
      </w:r>
      <w:r w:rsidR="00226865">
        <w:rPr>
          <w:color w:val="171717" w:themeColor="background2" w:themeShade="1A"/>
          <w:sz w:val="24"/>
          <w:szCs w:val="24"/>
        </w:rPr>
        <w:t xml:space="preserve"> </w:t>
      </w:r>
      <w:r w:rsidR="00DA4E3D">
        <w:rPr>
          <w:color w:val="171717" w:themeColor="background2" w:themeShade="1A"/>
          <w:sz w:val="24"/>
          <w:szCs w:val="24"/>
        </w:rPr>
        <w:t>in New Brunswick’s watersheds</w:t>
      </w:r>
      <w:r w:rsidR="00226865">
        <w:rPr>
          <w:color w:val="171717" w:themeColor="background2" w:themeShade="1A"/>
          <w:sz w:val="24"/>
          <w:szCs w:val="24"/>
        </w:rPr>
        <w:t>, including remote sensing</w:t>
      </w:r>
      <w:r w:rsidR="00B2135F">
        <w:rPr>
          <w:color w:val="171717" w:themeColor="background2" w:themeShade="1A"/>
          <w:sz w:val="24"/>
          <w:szCs w:val="24"/>
        </w:rPr>
        <w:t xml:space="preserve">, </w:t>
      </w:r>
      <w:r w:rsidR="00226865">
        <w:rPr>
          <w:color w:val="171717" w:themeColor="background2" w:themeShade="1A"/>
          <w:sz w:val="24"/>
          <w:szCs w:val="24"/>
        </w:rPr>
        <w:t xml:space="preserve">thermal </w:t>
      </w:r>
      <w:r w:rsidR="00B2135F">
        <w:rPr>
          <w:color w:val="171717" w:themeColor="background2" w:themeShade="1A"/>
          <w:sz w:val="24"/>
          <w:szCs w:val="24"/>
        </w:rPr>
        <w:t xml:space="preserve">imaging, </w:t>
      </w:r>
      <w:r w:rsidR="00665161">
        <w:rPr>
          <w:color w:val="171717" w:themeColor="background2" w:themeShade="1A"/>
          <w:sz w:val="24"/>
          <w:szCs w:val="24"/>
        </w:rPr>
        <w:t xml:space="preserve">DNA and </w:t>
      </w:r>
      <w:r w:rsidR="00B2135F">
        <w:rPr>
          <w:color w:val="171717" w:themeColor="background2" w:themeShade="1A"/>
          <w:sz w:val="24"/>
          <w:szCs w:val="24"/>
        </w:rPr>
        <w:t>live gene banking</w:t>
      </w:r>
      <w:r w:rsidR="001348AD">
        <w:rPr>
          <w:color w:val="171717" w:themeColor="background2" w:themeShade="1A"/>
          <w:sz w:val="24"/>
          <w:szCs w:val="24"/>
        </w:rPr>
        <w:t xml:space="preserve">, </w:t>
      </w:r>
      <w:r w:rsidR="002039B7">
        <w:rPr>
          <w:color w:val="171717" w:themeColor="background2" w:themeShade="1A"/>
          <w:sz w:val="24"/>
          <w:szCs w:val="24"/>
        </w:rPr>
        <w:t xml:space="preserve">proactive </w:t>
      </w:r>
      <w:r w:rsidR="00B2135F">
        <w:rPr>
          <w:color w:val="171717" w:themeColor="background2" w:themeShade="1A"/>
          <w:sz w:val="24"/>
          <w:szCs w:val="24"/>
        </w:rPr>
        <w:t>life cycle management</w:t>
      </w:r>
      <w:r w:rsidR="001348AD">
        <w:rPr>
          <w:color w:val="171717" w:themeColor="background2" w:themeShade="1A"/>
          <w:sz w:val="24"/>
          <w:szCs w:val="24"/>
        </w:rPr>
        <w:t>, and predator species management</w:t>
      </w:r>
      <w:r w:rsidR="00B2135F">
        <w:rPr>
          <w:color w:val="171717" w:themeColor="background2" w:themeShade="1A"/>
          <w:sz w:val="24"/>
          <w:szCs w:val="24"/>
        </w:rPr>
        <w:t xml:space="preserve">. </w:t>
      </w:r>
      <w:r w:rsidR="003E1189">
        <w:rPr>
          <w:color w:val="171717" w:themeColor="background2" w:themeShade="1A"/>
          <w:sz w:val="24"/>
          <w:szCs w:val="24"/>
        </w:rPr>
        <w:t>New tools and technologies are required to</w:t>
      </w:r>
      <w:r w:rsidR="00DA4E3D">
        <w:rPr>
          <w:color w:val="171717" w:themeColor="background2" w:themeShade="1A"/>
          <w:sz w:val="24"/>
          <w:szCs w:val="24"/>
        </w:rPr>
        <w:t xml:space="preserve"> </w:t>
      </w:r>
      <w:r w:rsidR="003E1189">
        <w:rPr>
          <w:color w:val="171717" w:themeColor="background2" w:themeShade="1A"/>
          <w:sz w:val="24"/>
          <w:szCs w:val="24"/>
        </w:rPr>
        <w:t xml:space="preserve">mitigate </w:t>
      </w:r>
      <w:r w:rsidR="00DA4E3D">
        <w:rPr>
          <w:color w:val="171717" w:themeColor="background2" w:themeShade="1A"/>
          <w:sz w:val="24"/>
          <w:szCs w:val="24"/>
        </w:rPr>
        <w:t xml:space="preserve">evolving </w:t>
      </w:r>
      <w:r w:rsidR="003E1189">
        <w:rPr>
          <w:color w:val="171717" w:themeColor="background2" w:themeShade="1A"/>
          <w:sz w:val="24"/>
          <w:szCs w:val="24"/>
        </w:rPr>
        <w:t xml:space="preserve">climate change impacts. </w:t>
      </w:r>
    </w:p>
    <w:p w14:paraId="35C792C5" w14:textId="2B7ACEBF" w:rsidR="006830D5" w:rsidRPr="00DD6C34" w:rsidRDefault="003E1189" w:rsidP="002A2960">
      <w:pPr>
        <w:numPr>
          <w:ilvl w:val="0"/>
          <w:numId w:val="23"/>
        </w:numPr>
        <w:spacing w:after="0" w:line="240" w:lineRule="auto"/>
        <w:ind w:right="855"/>
        <w:rPr>
          <w:color w:val="171717" w:themeColor="background2" w:themeShade="1A"/>
          <w:sz w:val="24"/>
          <w:szCs w:val="24"/>
        </w:rPr>
      </w:pPr>
      <w:r>
        <w:rPr>
          <w:b/>
          <w:bCs/>
          <w:color w:val="171717" w:themeColor="background2" w:themeShade="1A"/>
          <w:sz w:val="24"/>
          <w:szCs w:val="24"/>
        </w:rPr>
        <w:t>Coordination</w:t>
      </w:r>
      <w:r w:rsidRPr="003E1189">
        <w:rPr>
          <w:color w:val="171717" w:themeColor="background2" w:themeShade="1A"/>
          <w:sz w:val="24"/>
          <w:szCs w:val="24"/>
        </w:rPr>
        <w:t>:</w:t>
      </w:r>
      <w:r>
        <w:rPr>
          <w:color w:val="171717" w:themeColor="background2" w:themeShade="1A"/>
          <w:sz w:val="24"/>
          <w:szCs w:val="24"/>
        </w:rPr>
        <w:t xml:space="preserve"> Multiple panel representatives discussed the importance of an integrated ecosystem and multi-species approach </w:t>
      </w:r>
      <w:r w:rsidR="00DA4E3D">
        <w:rPr>
          <w:color w:val="171717" w:themeColor="background2" w:themeShade="1A"/>
          <w:sz w:val="24"/>
          <w:szCs w:val="24"/>
        </w:rPr>
        <w:t xml:space="preserve">as key success factors in supporting </w:t>
      </w:r>
      <w:r>
        <w:rPr>
          <w:color w:val="171717" w:themeColor="background2" w:themeShade="1A"/>
          <w:sz w:val="24"/>
          <w:szCs w:val="24"/>
        </w:rPr>
        <w:t>sustainable watershed</w:t>
      </w:r>
      <w:r w:rsidR="00DA4E3D">
        <w:rPr>
          <w:color w:val="171717" w:themeColor="background2" w:themeShade="1A"/>
          <w:sz w:val="24"/>
          <w:szCs w:val="24"/>
        </w:rPr>
        <w:t>s and healthy</w:t>
      </w:r>
      <w:r w:rsidR="002039B7">
        <w:rPr>
          <w:color w:val="171717" w:themeColor="background2" w:themeShade="1A"/>
          <w:sz w:val="24"/>
          <w:szCs w:val="24"/>
        </w:rPr>
        <w:t>, long-term</w:t>
      </w:r>
      <w:r w:rsidR="00DA4E3D">
        <w:rPr>
          <w:color w:val="171717" w:themeColor="background2" w:themeShade="1A"/>
          <w:sz w:val="24"/>
          <w:szCs w:val="24"/>
        </w:rPr>
        <w:t xml:space="preserve"> ecosystems.</w:t>
      </w:r>
      <w:r>
        <w:rPr>
          <w:color w:val="171717" w:themeColor="background2" w:themeShade="1A"/>
          <w:sz w:val="24"/>
          <w:szCs w:val="24"/>
        </w:rPr>
        <w:t xml:space="preserve"> </w:t>
      </w:r>
    </w:p>
    <w:p w14:paraId="57EB2448" w14:textId="09343D42" w:rsidR="00DD6C34" w:rsidRDefault="002A2960" w:rsidP="00DD6C34">
      <w:pPr>
        <w:numPr>
          <w:ilvl w:val="0"/>
          <w:numId w:val="23"/>
        </w:numPr>
        <w:spacing w:after="0" w:line="240" w:lineRule="auto"/>
        <w:ind w:right="855"/>
        <w:rPr>
          <w:color w:val="171717" w:themeColor="background2" w:themeShade="1A"/>
          <w:sz w:val="24"/>
          <w:szCs w:val="24"/>
        </w:rPr>
      </w:pPr>
      <w:r>
        <w:rPr>
          <w:b/>
          <w:bCs/>
          <w:color w:val="171717" w:themeColor="background2" w:themeShade="1A"/>
          <w:sz w:val="24"/>
          <w:szCs w:val="24"/>
        </w:rPr>
        <w:t>Hope</w:t>
      </w:r>
      <w:r w:rsidR="003E1189">
        <w:rPr>
          <w:b/>
          <w:bCs/>
          <w:color w:val="171717" w:themeColor="background2" w:themeShade="1A"/>
          <w:sz w:val="24"/>
          <w:szCs w:val="24"/>
        </w:rPr>
        <w:t xml:space="preserve">, </w:t>
      </w:r>
      <w:r>
        <w:rPr>
          <w:b/>
          <w:bCs/>
          <w:color w:val="171717" w:themeColor="background2" w:themeShade="1A"/>
          <w:sz w:val="24"/>
          <w:szCs w:val="24"/>
        </w:rPr>
        <w:t>Perseverance</w:t>
      </w:r>
      <w:r w:rsidR="003E1189">
        <w:rPr>
          <w:b/>
          <w:bCs/>
          <w:color w:val="171717" w:themeColor="background2" w:themeShade="1A"/>
          <w:sz w:val="24"/>
          <w:szCs w:val="24"/>
        </w:rPr>
        <w:t xml:space="preserve"> &amp; Urgency</w:t>
      </w:r>
      <w:r w:rsidR="00DD6C34" w:rsidRPr="00DD6C34">
        <w:rPr>
          <w:color w:val="171717" w:themeColor="background2" w:themeShade="1A"/>
          <w:sz w:val="24"/>
          <w:szCs w:val="24"/>
        </w:rPr>
        <w:t>: The</w:t>
      </w:r>
      <w:r w:rsidR="001E7FD7">
        <w:rPr>
          <w:color w:val="171717" w:themeColor="background2" w:themeShade="1A"/>
          <w:sz w:val="24"/>
          <w:szCs w:val="24"/>
        </w:rPr>
        <w:t xml:space="preserve"> cumulative challenges associated with sustaining watershed conservation and restoration activities was a common theme</w:t>
      </w:r>
      <w:r w:rsidR="006830D5">
        <w:rPr>
          <w:color w:val="171717" w:themeColor="background2" w:themeShade="1A"/>
          <w:sz w:val="24"/>
          <w:szCs w:val="24"/>
        </w:rPr>
        <w:t xml:space="preserve"> (including fatigue and frustration)</w:t>
      </w:r>
      <w:r w:rsidR="001E7FD7">
        <w:rPr>
          <w:color w:val="171717" w:themeColor="background2" w:themeShade="1A"/>
          <w:sz w:val="24"/>
          <w:szCs w:val="24"/>
        </w:rPr>
        <w:t xml:space="preserve">, along with the need for sustainable </w:t>
      </w:r>
      <w:r w:rsidR="002039B7">
        <w:rPr>
          <w:color w:val="171717" w:themeColor="background2" w:themeShade="1A"/>
          <w:sz w:val="24"/>
          <w:szCs w:val="24"/>
        </w:rPr>
        <w:t xml:space="preserve">core and project-based </w:t>
      </w:r>
      <w:r w:rsidR="001E7FD7">
        <w:rPr>
          <w:color w:val="171717" w:themeColor="background2" w:themeShade="1A"/>
          <w:sz w:val="24"/>
          <w:szCs w:val="24"/>
        </w:rPr>
        <w:t xml:space="preserve">funding for conservation groups and </w:t>
      </w:r>
      <w:r w:rsidR="00CD57B0">
        <w:rPr>
          <w:color w:val="171717" w:themeColor="background2" w:themeShade="1A"/>
          <w:sz w:val="24"/>
          <w:szCs w:val="24"/>
        </w:rPr>
        <w:t xml:space="preserve">attracting the next generation of </w:t>
      </w:r>
      <w:r w:rsidR="001E7FD7">
        <w:rPr>
          <w:color w:val="171717" w:themeColor="background2" w:themeShade="1A"/>
          <w:sz w:val="24"/>
          <w:szCs w:val="24"/>
        </w:rPr>
        <w:t xml:space="preserve">dedicated and committed community volunteers. </w:t>
      </w:r>
      <w:r w:rsidR="003E1189">
        <w:rPr>
          <w:color w:val="171717" w:themeColor="background2" w:themeShade="1A"/>
          <w:sz w:val="24"/>
          <w:szCs w:val="24"/>
        </w:rPr>
        <w:t xml:space="preserve">The urgency to act quickly and in in a unified manner was reinforced. </w:t>
      </w:r>
    </w:p>
    <w:p w14:paraId="72FD79FF" w14:textId="77777777" w:rsidR="00DD6C34" w:rsidRPr="00DD6C34" w:rsidRDefault="00DD6C34" w:rsidP="00DD6C34">
      <w:pPr>
        <w:spacing w:after="0" w:line="240" w:lineRule="auto"/>
        <w:ind w:left="360" w:right="855"/>
        <w:rPr>
          <w:color w:val="171717" w:themeColor="background2" w:themeShade="1A"/>
          <w:sz w:val="24"/>
          <w:szCs w:val="24"/>
        </w:rPr>
      </w:pPr>
    </w:p>
    <w:p w14:paraId="37A96A52" w14:textId="79A051EF" w:rsidR="001925CA" w:rsidRDefault="00287014" w:rsidP="00665161">
      <w:pPr>
        <w:rPr>
          <w:rFonts w:ascii="Calibri" w:hAnsi="Calibri"/>
          <w:sz w:val="24"/>
          <w:szCs w:val="24"/>
        </w:rPr>
      </w:pPr>
      <w:r w:rsidRPr="00287014">
        <w:rPr>
          <w:rFonts w:ascii="Calibri" w:hAnsi="Calibri"/>
          <w:sz w:val="24"/>
          <w:szCs w:val="24"/>
        </w:rPr>
        <w:t>In conclusion</w:t>
      </w:r>
      <w:r>
        <w:rPr>
          <w:rFonts w:ascii="Calibri" w:hAnsi="Calibri"/>
          <w:sz w:val="24"/>
          <w:szCs w:val="24"/>
        </w:rPr>
        <w:t>, the</w:t>
      </w:r>
      <w:r w:rsidR="00EC71BC">
        <w:rPr>
          <w:rFonts w:ascii="Calibri" w:hAnsi="Calibri"/>
          <w:sz w:val="24"/>
          <w:szCs w:val="24"/>
        </w:rPr>
        <w:t xml:space="preserve"> importance of creating the best possible fresh-water ecosystem for wild Atlantic Salmon was a reoccurring theme, captured by </w:t>
      </w:r>
      <w:r w:rsidR="001925CA">
        <w:rPr>
          <w:rFonts w:ascii="Calibri" w:hAnsi="Calibri"/>
          <w:sz w:val="24"/>
          <w:szCs w:val="24"/>
        </w:rPr>
        <w:t xml:space="preserve">David Dunn and </w:t>
      </w:r>
      <w:r w:rsidR="00EC71BC">
        <w:rPr>
          <w:rFonts w:ascii="Calibri" w:hAnsi="Calibri"/>
          <w:sz w:val="24"/>
          <w:szCs w:val="24"/>
        </w:rPr>
        <w:t>Jim Jones, who facilitated</w:t>
      </w:r>
      <w:r w:rsidR="001348AD">
        <w:rPr>
          <w:rFonts w:ascii="Calibri" w:hAnsi="Calibri"/>
          <w:sz w:val="24"/>
          <w:szCs w:val="24"/>
        </w:rPr>
        <w:t xml:space="preserve"> </w:t>
      </w:r>
      <w:r w:rsidR="00EC71BC">
        <w:rPr>
          <w:rFonts w:ascii="Calibri" w:hAnsi="Calibri"/>
          <w:sz w:val="24"/>
          <w:szCs w:val="24"/>
        </w:rPr>
        <w:t xml:space="preserve">the afternoon panel sessions: </w:t>
      </w:r>
    </w:p>
    <w:p w14:paraId="24313A59" w14:textId="77777777" w:rsidR="001925CA" w:rsidRPr="001925CA" w:rsidRDefault="001925CA" w:rsidP="001925CA">
      <w:pPr>
        <w:jc w:val="center"/>
        <w:rPr>
          <w:rFonts w:cstheme="minorHAnsi"/>
          <w:i/>
          <w:iCs/>
          <w:color w:val="4472C4" w:themeColor="accent1"/>
          <w:sz w:val="24"/>
          <w:szCs w:val="24"/>
        </w:rPr>
      </w:pPr>
      <w:r w:rsidRPr="001925CA">
        <w:rPr>
          <w:rFonts w:cstheme="minorHAnsi"/>
          <w:i/>
          <w:iCs/>
          <w:color w:val="4472C4" w:themeColor="accent1"/>
          <w:sz w:val="24"/>
          <w:szCs w:val="24"/>
        </w:rPr>
        <w:t>“We need to protect what we have and restore what we have lost”.</w:t>
      </w:r>
    </w:p>
    <w:p w14:paraId="08242CAD" w14:textId="3F66352C" w:rsidR="001925CA" w:rsidRPr="001925CA" w:rsidRDefault="00287014" w:rsidP="001925CA">
      <w:pPr>
        <w:jc w:val="center"/>
        <w:rPr>
          <w:rFonts w:cstheme="minorHAnsi"/>
          <w:i/>
          <w:iCs/>
          <w:color w:val="4472C4" w:themeColor="accent1"/>
          <w:sz w:val="24"/>
          <w:szCs w:val="24"/>
        </w:rPr>
      </w:pPr>
      <w:r w:rsidRPr="001925CA">
        <w:rPr>
          <w:i/>
          <w:iCs/>
          <w:color w:val="4472C4" w:themeColor="accent1"/>
          <w:sz w:val="24"/>
          <w:szCs w:val="24"/>
        </w:rPr>
        <w:t xml:space="preserve">“We need to focus on the things we can control, not the things we cannot control, particularly at the </w:t>
      </w:r>
      <w:r w:rsidRPr="001925CA">
        <w:rPr>
          <w:rFonts w:cstheme="minorHAnsi"/>
          <w:i/>
          <w:iCs/>
          <w:color w:val="4472C4" w:themeColor="accent1"/>
          <w:sz w:val="24"/>
          <w:szCs w:val="24"/>
        </w:rPr>
        <w:t>watershed level</w:t>
      </w:r>
      <w:r w:rsidR="001348AD" w:rsidRPr="001925CA">
        <w:rPr>
          <w:rFonts w:cstheme="minorHAnsi"/>
          <w:i/>
          <w:iCs/>
          <w:color w:val="4472C4" w:themeColor="accent1"/>
          <w:sz w:val="24"/>
          <w:szCs w:val="24"/>
        </w:rPr>
        <w:t>”</w:t>
      </w:r>
    </w:p>
    <w:p w14:paraId="18461C16" w14:textId="7740CA4C" w:rsidR="00EC71BC" w:rsidRDefault="00287014" w:rsidP="00665161">
      <w:pPr>
        <w:rPr>
          <w:rFonts w:cstheme="minorHAnsi"/>
          <w:sz w:val="23"/>
          <w:szCs w:val="23"/>
        </w:rPr>
      </w:pPr>
      <w:r w:rsidRPr="00665161">
        <w:rPr>
          <w:rFonts w:cstheme="minorHAnsi"/>
          <w:sz w:val="23"/>
          <w:szCs w:val="23"/>
        </w:rPr>
        <w:t>Jim Jones</w:t>
      </w:r>
      <w:r w:rsidR="00665161">
        <w:rPr>
          <w:rFonts w:cstheme="minorHAnsi"/>
          <w:sz w:val="23"/>
          <w:szCs w:val="23"/>
        </w:rPr>
        <w:t xml:space="preserve"> </w:t>
      </w:r>
      <w:r w:rsidR="001348AD">
        <w:rPr>
          <w:rFonts w:cstheme="minorHAnsi"/>
          <w:sz w:val="23"/>
          <w:szCs w:val="23"/>
        </w:rPr>
        <w:t>and David Dunn are long-standing ASCF volunteers</w:t>
      </w:r>
      <w:r w:rsidR="001925CA">
        <w:rPr>
          <w:rFonts w:cstheme="minorHAnsi"/>
          <w:sz w:val="23"/>
          <w:szCs w:val="23"/>
        </w:rPr>
        <w:t xml:space="preserve"> </w:t>
      </w:r>
      <w:r w:rsidR="003E1189">
        <w:rPr>
          <w:rFonts w:cstheme="minorHAnsi"/>
          <w:sz w:val="23"/>
          <w:szCs w:val="23"/>
        </w:rPr>
        <w:t xml:space="preserve">at the Board and Committee level </w:t>
      </w:r>
      <w:r w:rsidR="001925CA">
        <w:rPr>
          <w:rFonts w:cstheme="minorHAnsi"/>
          <w:sz w:val="23"/>
          <w:szCs w:val="23"/>
        </w:rPr>
        <w:t>with extensive conservation management careers</w:t>
      </w:r>
      <w:r w:rsidR="00B12CA5">
        <w:rPr>
          <w:rFonts w:cstheme="minorHAnsi"/>
          <w:sz w:val="23"/>
          <w:szCs w:val="23"/>
        </w:rPr>
        <w:t xml:space="preserve"> – they </w:t>
      </w:r>
      <w:r w:rsidR="006D6BD3">
        <w:rPr>
          <w:rFonts w:cstheme="minorHAnsi"/>
          <w:sz w:val="23"/>
          <w:szCs w:val="23"/>
        </w:rPr>
        <w:t>remain</w:t>
      </w:r>
      <w:r w:rsidR="00B12CA5">
        <w:rPr>
          <w:rFonts w:cstheme="minorHAnsi"/>
          <w:sz w:val="23"/>
          <w:szCs w:val="23"/>
        </w:rPr>
        <w:t xml:space="preserve"> strong advocates for doing everything possible to ensure that healthy fish are leaving our Eastern Canadian salmon rivers. </w:t>
      </w:r>
    </w:p>
    <w:p w14:paraId="013E0F5F" w14:textId="207D614D" w:rsidR="00515708" w:rsidRDefault="001925CA" w:rsidP="00B12CA5">
      <w:pPr>
        <w:rPr>
          <w:rFonts w:ascii="Calibri" w:hAnsi="Calibri"/>
          <w:szCs w:val="21"/>
        </w:rPr>
      </w:pPr>
      <w:r>
        <w:rPr>
          <w:color w:val="0070C0"/>
          <w:sz w:val="28"/>
          <w:szCs w:val="28"/>
        </w:rPr>
        <w:br w:type="page"/>
      </w:r>
      <w:r w:rsidR="00EC71BC">
        <w:rPr>
          <w:color w:val="0070C0"/>
          <w:sz w:val="28"/>
          <w:szCs w:val="28"/>
        </w:rPr>
        <w:lastRenderedPageBreak/>
        <w:t xml:space="preserve">Key </w:t>
      </w:r>
      <w:r w:rsidR="00BF16BD">
        <w:rPr>
          <w:color w:val="0070C0"/>
          <w:sz w:val="28"/>
          <w:szCs w:val="28"/>
        </w:rPr>
        <w:t xml:space="preserve">Post-Symposium </w:t>
      </w:r>
      <w:r w:rsidR="00EC71BC">
        <w:rPr>
          <w:color w:val="0070C0"/>
          <w:sz w:val="28"/>
          <w:szCs w:val="28"/>
        </w:rPr>
        <w:t>Action Items</w:t>
      </w:r>
    </w:p>
    <w:p w14:paraId="79E04201" w14:textId="225DF030" w:rsidR="00287014" w:rsidRDefault="00287014" w:rsidP="00665161">
      <w:pPr>
        <w:pStyle w:val="NoSpacing"/>
        <w:rPr>
          <w:color w:val="0070C0"/>
          <w:sz w:val="24"/>
          <w:szCs w:val="24"/>
        </w:rPr>
      </w:pPr>
    </w:p>
    <w:p w14:paraId="08D4343D" w14:textId="7A8DB385" w:rsidR="00665161" w:rsidRDefault="001925CA" w:rsidP="00665161">
      <w:pPr>
        <w:pStyle w:val="NoSpacing"/>
        <w:rPr>
          <w:sz w:val="24"/>
          <w:szCs w:val="24"/>
        </w:rPr>
      </w:pPr>
      <w:r>
        <w:rPr>
          <w:sz w:val="24"/>
          <w:szCs w:val="24"/>
        </w:rPr>
        <w:t>Five</w:t>
      </w:r>
      <w:r w:rsidR="00665161">
        <w:rPr>
          <w:sz w:val="24"/>
          <w:szCs w:val="24"/>
        </w:rPr>
        <w:t xml:space="preserve"> key action items were identified by ASCF staff as a</w:t>
      </w:r>
      <w:r w:rsidR="00A80BEF">
        <w:rPr>
          <w:sz w:val="24"/>
          <w:szCs w:val="24"/>
        </w:rPr>
        <w:t xml:space="preserve"> direct</w:t>
      </w:r>
      <w:r w:rsidR="00665161">
        <w:rPr>
          <w:sz w:val="24"/>
          <w:szCs w:val="24"/>
        </w:rPr>
        <w:t xml:space="preserve"> outcome from the New Brunswick symposium: </w:t>
      </w:r>
    </w:p>
    <w:p w14:paraId="292CFB84" w14:textId="1FF159C4" w:rsidR="001925CA" w:rsidRDefault="001925CA" w:rsidP="00665161">
      <w:pPr>
        <w:pStyle w:val="NoSpacing"/>
        <w:rPr>
          <w:sz w:val="24"/>
          <w:szCs w:val="24"/>
        </w:rPr>
      </w:pPr>
    </w:p>
    <w:p w14:paraId="33AEEFA6" w14:textId="42C31A98" w:rsidR="0007514A" w:rsidRDefault="00CD57B0" w:rsidP="00665161">
      <w:pPr>
        <w:pStyle w:val="NoSpacing"/>
        <w:numPr>
          <w:ilvl w:val="0"/>
          <w:numId w:val="25"/>
        </w:numPr>
        <w:rPr>
          <w:sz w:val="24"/>
          <w:szCs w:val="24"/>
        </w:rPr>
      </w:pPr>
      <w:r>
        <w:rPr>
          <w:sz w:val="24"/>
          <w:szCs w:val="24"/>
        </w:rPr>
        <w:t>The</w:t>
      </w:r>
      <w:r w:rsidR="00A80BEF">
        <w:rPr>
          <w:sz w:val="24"/>
          <w:szCs w:val="24"/>
        </w:rPr>
        <w:t xml:space="preserve"> opportunity exists to organize </w:t>
      </w:r>
      <w:r>
        <w:rPr>
          <w:sz w:val="24"/>
          <w:szCs w:val="24"/>
        </w:rPr>
        <w:t xml:space="preserve">future (recurring) provincial symposiums to facilitate the establishment of sustainable conservation partnerships and the sharing of best practices. </w:t>
      </w:r>
      <w:r w:rsidR="00DA4E3D">
        <w:rPr>
          <w:sz w:val="24"/>
          <w:szCs w:val="24"/>
        </w:rPr>
        <w:t xml:space="preserve">Alignment of conservation efforts is critical on a ‘go-forward’ basis. </w:t>
      </w:r>
    </w:p>
    <w:p w14:paraId="1CF8F893" w14:textId="77777777" w:rsidR="0007514A" w:rsidRDefault="0007514A" w:rsidP="0007514A">
      <w:pPr>
        <w:pStyle w:val="NoSpacing"/>
        <w:rPr>
          <w:sz w:val="24"/>
          <w:szCs w:val="24"/>
        </w:rPr>
      </w:pPr>
    </w:p>
    <w:p w14:paraId="18A37A6D" w14:textId="429FC824" w:rsidR="001925CA" w:rsidRDefault="00CD57B0" w:rsidP="00665161">
      <w:pPr>
        <w:pStyle w:val="NoSpacing"/>
        <w:numPr>
          <w:ilvl w:val="0"/>
          <w:numId w:val="25"/>
        </w:numPr>
        <w:rPr>
          <w:sz w:val="24"/>
          <w:szCs w:val="24"/>
        </w:rPr>
      </w:pPr>
      <w:r>
        <w:rPr>
          <w:sz w:val="24"/>
          <w:szCs w:val="24"/>
        </w:rPr>
        <w:t>There is a strong need for incremental ASCF funding</w:t>
      </w:r>
      <w:r w:rsidR="0007514A">
        <w:rPr>
          <w:sz w:val="24"/>
          <w:szCs w:val="24"/>
        </w:rPr>
        <w:t>. Discussions will continue with the Department of Fisheries and Oceans (Government of Canada) to double the size of the Foundation’s trust fund</w:t>
      </w:r>
      <w:r w:rsidR="007D0816">
        <w:rPr>
          <w:sz w:val="24"/>
          <w:szCs w:val="24"/>
        </w:rPr>
        <w:t xml:space="preserve">, ensuring </w:t>
      </w:r>
      <w:r w:rsidR="002039B7">
        <w:rPr>
          <w:sz w:val="24"/>
          <w:szCs w:val="24"/>
        </w:rPr>
        <w:t xml:space="preserve">more </w:t>
      </w:r>
      <w:r w:rsidR="007D0816">
        <w:rPr>
          <w:sz w:val="24"/>
          <w:szCs w:val="24"/>
        </w:rPr>
        <w:t xml:space="preserve">sustainable watershed </w:t>
      </w:r>
      <w:r w:rsidR="00AA6800">
        <w:rPr>
          <w:sz w:val="24"/>
          <w:szCs w:val="24"/>
        </w:rPr>
        <w:t xml:space="preserve">conservation </w:t>
      </w:r>
      <w:r w:rsidR="007D0816">
        <w:rPr>
          <w:sz w:val="24"/>
          <w:szCs w:val="24"/>
        </w:rPr>
        <w:t>funding in all five Eastern Canadian provinces</w:t>
      </w:r>
      <w:r w:rsidR="0007514A">
        <w:rPr>
          <w:sz w:val="24"/>
          <w:szCs w:val="24"/>
        </w:rPr>
        <w:t xml:space="preserve">. </w:t>
      </w:r>
    </w:p>
    <w:p w14:paraId="1C1C91F9" w14:textId="757E3A97" w:rsidR="00665161" w:rsidRDefault="00DA4E3D" w:rsidP="001925CA">
      <w:pPr>
        <w:pStyle w:val="NoSpacing"/>
        <w:rPr>
          <w:sz w:val="24"/>
          <w:szCs w:val="24"/>
        </w:rPr>
      </w:pPr>
      <w:r w:rsidRPr="0007514A">
        <w:rPr>
          <w:noProof/>
          <w:sz w:val="24"/>
          <w:szCs w:val="24"/>
        </w:rPr>
        <mc:AlternateContent>
          <mc:Choice Requires="wps">
            <w:drawing>
              <wp:anchor distT="45720" distB="45720" distL="114300" distR="114300" simplePos="0" relativeHeight="251661312" behindDoc="0" locked="0" layoutInCell="1" allowOverlap="1" wp14:anchorId="40F66108" wp14:editId="4F36263A">
                <wp:simplePos x="0" y="0"/>
                <wp:positionH relativeFrom="column">
                  <wp:posOffset>2630170</wp:posOffset>
                </wp:positionH>
                <wp:positionV relativeFrom="paragraph">
                  <wp:posOffset>126988</wp:posOffset>
                </wp:positionV>
                <wp:extent cx="3164840" cy="2633345"/>
                <wp:effectExtent l="0" t="0" r="1651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2633345"/>
                        </a:xfrm>
                        <a:prstGeom prst="rect">
                          <a:avLst/>
                        </a:prstGeom>
                        <a:solidFill>
                          <a:srgbClr val="FFFFFF"/>
                        </a:solidFill>
                        <a:ln w="9525">
                          <a:solidFill>
                            <a:srgbClr val="000000"/>
                          </a:solidFill>
                          <a:miter lim="800000"/>
                          <a:headEnd/>
                          <a:tailEnd/>
                        </a:ln>
                      </wps:spPr>
                      <wps:txbx>
                        <w:txbxContent>
                          <w:p w14:paraId="78564329" w14:textId="5D1E47C2" w:rsidR="0007514A" w:rsidRPr="0007514A" w:rsidRDefault="0007514A" w:rsidP="0007514A">
                            <w:pPr>
                              <w:jc w:val="center"/>
                              <w:rPr>
                                <w:color w:val="4472C4" w:themeColor="accent1"/>
                              </w:rPr>
                            </w:pPr>
                            <w:r w:rsidRPr="0007514A">
                              <w:rPr>
                                <w:i/>
                                <w:iCs/>
                                <w:noProof/>
                                <w:color w:val="4472C4" w:themeColor="accent1"/>
                                <w:sz w:val="20"/>
                                <w:szCs w:val="20"/>
                              </w:rPr>
                              <w:t>The Hounourable Mike Holland address the New Brunswick Wild Atlantic Salmon Partnership Symposium</w:t>
                            </w:r>
                            <w:r w:rsidRPr="0007514A">
                              <w:rPr>
                                <w:noProof/>
                                <w:color w:val="4472C4" w:themeColor="accent1"/>
                              </w:rPr>
                              <w:drawing>
                                <wp:inline distT="0" distB="0" distL="0" distR="0" wp14:anchorId="37515DEA" wp14:editId="039217A4">
                                  <wp:extent cx="2993366" cy="224546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3005966" cy="22549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F66108" id="_x0000_t202" coordsize="21600,21600" o:spt="202" path="m,l,21600r21600,l21600,xe">
                <v:stroke joinstyle="miter"/>
                <v:path gradientshapeok="t" o:connecttype="rect"/>
              </v:shapetype>
              <v:shape id="Text Box 2" o:spid="_x0000_s1026" type="#_x0000_t202" style="position:absolute;margin-left:207.1pt;margin-top:10pt;width:249.2pt;height:207.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">
                <v:textbox>
                  <w:txbxContent>
                    <w:p w14:paraId="78564329" w14:textId="5D1E47C2" w:rsidR="0007514A" w:rsidRPr="0007514A" w:rsidRDefault="0007514A" w:rsidP="0007514A">
                      <w:pPr>
                        <w:jc w:val="center"/>
                        <w:rPr>
                          <w:color w:val="4472C4" w:themeColor="accent1"/>
                        </w:rPr>
                      </w:pPr>
                      <w:r w:rsidRPr="0007514A">
                        <w:rPr>
                          <w:i/>
                          <w:iCs/>
                          <w:noProof/>
                          <w:color w:val="4472C4" w:themeColor="accent1"/>
                          <w:sz w:val="20"/>
                          <w:szCs w:val="20"/>
                        </w:rPr>
                        <w:t>The Hounourable Mike Holland address the New Brunswick Wild Atlantic Salmon Partnership Symposium</w:t>
                      </w:r>
                      <w:r w:rsidRPr="0007514A">
                        <w:rPr>
                          <w:noProof/>
                          <w:color w:val="4472C4" w:themeColor="accent1"/>
                        </w:rPr>
                        <w:drawing>
                          <wp:inline distT="0" distB="0" distL="0" distR="0" wp14:anchorId="37515DEA" wp14:editId="039217A4">
                            <wp:extent cx="2993366" cy="224546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3005966" cy="2254916"/>
                                    </a:xfrm>
                                    <a:prstGeom prst="rect">
                                      <a:avLst/>
                                    </a:prstGeom>
                                    <a:noFill/>
                                    <a:ln>
                                      <a:noFill/>
                                    </a:ln>
                                  </pic:spPr>
                                </pic:pic>
                              </a:graphicData>
                            </a:graphic>
                          </wp:inline>
                        </w:drawing>
                      </w:r>
                    </w:p>
                  </w:txbxContent>
                </v:textbox>
                <w10:wrap type="square"/>
              </v:shape>
            </w:pict>
          </mc:Fallback>
        </mc:AlternateContent>
      </w:r>
      <w:r w:rsidR="00CD57B0">
        <w:rPr>
          <w:sz w:val="24"/>
          <w:szCs w:val="24"/>
        </w:rPr>
        <w:t xml:space="preserve"> </w:t>
      </w:r>
    </w:p>
    <w:p w14:paraId="1C08BC76" w14:textId="501DC92D" w:rsidR="00CD57B0" w:rsidRDefault="00CD57B0" w:rsidP="00665161">
      <w:pPr>
        <w:pStyle w:val="NoSpacing"/>
        <w:numPr>
          <w:ilvl w:val="0"/>
          <w:numId w:val="25"/>
        </w:numPr>
        <w:rPr>
          <w:sz w:val="24"/>
          <w:szCs w:val="24"/>
        </w:rPr>
      </w:pPr>
      <w:r>
        <w:rPr>
          <w:sz w:val="24"/>
          <w:szCs w:val="24"/>
        </w:rPr>
        <w:t xml:space="preserve">It is critically important that the </w:t>
      </w:r>
      <w:r w:rsidR="007D0816">
        <w:rPr>
          <w:sz w:val="24"/>
          <w:szCs w:val="24"/>
        </w:rPr>
        <w:t xml:space="preserve">ASCF and </w:t>
      </w:r>
      <w:r>
        <w:rPr>
          <w:sz w:val="24"/>
          <w:szCs w:val="24"/>
        </w:rPr>
        <w:t xml:space="preserve">New Brunswick salmon conservation community </w:t>
      </w:r>
      <w:r w:rsidR="00BA2155">
        <w:rPr>
          <w:sz w:val="24"/>
          <w:szCs w:val="24"/>
        </w:rPr>
        <w:t xml:space="preserve">and stakeholders </w:t>
      </w:r>
      <w:r>
        <w:rPr>
          <w:sz w:val="24"/>
          <w:szCs w:val="24"/>
        </w:rPr>
        <w:t xml:space="preserve">remain actively engaged in DFO’s </w:t>
      </w:r>
      <w:r w:rsidRPr="00651AB9">
        <w:rPr>
          <w:sz w:val="24"/>
          <w:szCs w:val="24"/>
        </w:rPr>
        <w:t>Wild Atlantic Salmon Conservation Strategy.</w:t>
      </w:r>
      <w:r>
        <w:rPr>
          <w:sz w:val="24"/>
          <w:szCs w:val="24"/>
        </w:rPr>
        <w:t xml:space="preserve"> </w:t>
      </w:r>
      <w:r w:rsidR="00AA6800">
        <w:rPr>
          <w:sz w:val="24"/>
          <w:szCs w:val="24"/>
        </w:rPr>
        <w:t>Local w</w:t>
      </w:r>
      <w:r w:rsidR="00BA2155">
        <w:rPr>
          <w:sz w:val="24"/>
          <w:szCs w:val="24"/>
        </w:rPr>
        <w:t xml:space="preserve">atershed voices need to be </w:t>
      </w:r>
      <w:r w:rsidR="002039B7">
        <w:rPr>
          <w:sz w:val="24"/>
          <w:szCs w:val="24"/>
        </w:rPr>
        <w:t>pro</w:t>
      </w:r>
      <w:r w:rsidR="00BA2155">
        <w:rPr>
          <w:sz w:val="24"/>
          <w:szCs w:val="24"/>
        </w:rPr>
        <w:t xml:space="preserve">actively heard and listened to in Ottawa. </w:t>
      </w:r>
    </w:p>
    <w:p w14:paraId="4C44AD04" w14:textId="77777777" w:rsidR="001925CA" w:rsidRDefault="001925CA" w:rsidP="001925CA">
      <w:pPr>
        <w:pStyle w:val="ListParagraph"/>
      </w:pPr>
    </w:p>
    <w:p w14:paraId="7ACB7FC5" w14:textId="7269732D" w:rsidR="00CD57B0" w:rsidRDefault="00CD57B0" w:rsidP="00665161">
      <w:pPr>
        <w:pStyle w:val="NoSpacing"/>
        <w:numPr>
          <w:ilvl w:val="0"/>
          <w:numId w:val="25"/>
        </w:numPr>
        <w:rPr>
          <w:sz w:val="24"/>
          <w:szCs w:val="24"/>
        </w:rPr>
      </w:pPr>
      <w:r>
        <w:rPr>
          <w:sz w:val="24"/>
          <w:szCs w:val="24"/>
        </w:rPr>
        <w:t>The role of ASCF’s Scientific Advisory Committee and applied science needs to be expanded</w:t>
      </w:r>
      <w:r w:rsidR="00A80BEF">
        <w:rPr>
          <w:sz w:val="24"/>
          <w:szCs w:val="24"/>
        </w:rPr>
        <w:t>, with a dedicated focus on information sharing</w:t>
      </w:r>
      <w:r w:rsidR="00651AB9">
        <w:rPr>
          <w:sz w:val="24"/>
          <w:szCs w:val="24"/>
        </w:rPr>
        <w:t xml:space="preserve">, data sharing, </w:t>
      </w:r>
      <w:r w:rsidR="00BA2155">
        <w:rPr>
          <w:sz w:val="24"/>
          <w:szCs w:val="24"/>
        </w:rPr>
        <w:t>and the introduction of new tools and technologies</w:t>
      </w:r>
      <w:r>
        <w:rPr>
          <w:sz w:val="24"/>
          <w:szCs w:val="24"/>
        </w:rPr>
        <w:t xml:space="preserve">. </w:t>
      </w:r>
    </w:p>
    <w:p w14:paraId="155D1174" w14:textId="2E7352A7" w:rsidR="001925CA" w:rsidRDefault="001925CA" w:rsidP="001925CA">
      <w:pPr>
        <w:pStyle w:val="ListParagraph"/>
      </w:pPr>
    </w:p>
    <w:p w14:paraId="206C6C92" w14:textId="12013992" w:rsidR="001925CA" w:rsidRDefault="00AA6800" w:rsidP="001925CA">
      <w:pPr>
        <w:pStyle w:val="NoSpacing"/>
        <w:numPr>
          <w:ilvl w:val="0"/>
          <w:numId w:val="25"/>
        </w:numPr>
        <w:rPr>
          <w:sz w:val="24"/>
          <w:szCs w:val="24"/>
        </w:rPr>
      </w:pPr>
      <w:r>
        <w:rPr>
          <w:sz w:val="24"/>
          <w:szCs w:val="24"/>
        </w:rPr>
        <w:t xml:space="preserve">There are incredible wild Atlantic salmon conservation and recovery stories that are taking place here in New Brunswick. The ASCF will </w:t>
      </w:r>
      <w:r w:rsidR="00651AB9">
        <w:rPr>
          <w:sz w:val="24"/>
          <w:szCs w:val="24"/>
        </w:rPr>
        <w:t xml:space="preserve">continue to </w:t>
      </w:r>
      <w:r>
        <w:rPr>
          <w:sz w:val="24"/>
          <w:szCs w:val="24"/>
        </w:rPr>
        <w:t>profile and share watershed perseverance and resiliency case studies with government, the scientific community</w:t>
      </w:r>
      <w:r w:rsidR="00651AB9">
        <w:rPr>
          <w:sz w:val="24"/>
          <w:szCs w:val="24"/>
        </w:rPr>
        <w:t>,</w:t>
      </w:r>
      <w:r>
        <w:rPr>
          <w:sz w:val="24"/>
          <w:szCs w:val="24"/>
        </w:rPr>
        <w:t xml:space="preserve"> and general pubic. </w:t>
      </w:r>
      <w:r w:rsidR="00651AB9">
        <w:rPr>
          <w:sz w:val="24"/>
          <w:szCs w:val="24"/>
        </w:rPr>
        <w:t xml:space="preserve"> </w:t>
      </w:r>
    </w:p>
    <w:p w14:paraId="41036258" w14:textId="77777777" w:rsidR="0007514A" w:rsidRDefault="0007514A" w:rsidP="0007514A">
      <w:pPr>
        <w:pStyle w:val="ListParagraph"/>
      </w:pPr>
    </w:p>
    <w:p w14:paraId="1E027A5C" w14:textId="77777777" w:rsidR="0007514A" w:rsidRPr="00665161" w:rsidRDefault="0007514A" w:rsidP="0007514A">
      <w:pPr>
        <w:pStyle w:val="NoSpacing"/>
        <w:rPr>
          <w:sz w:val="24"/>
          <w:szCs w:val="24"/>
        </w:rPr>
      </w:pPr>
    </w:p>
    <w:p w14:paraId="73E87B30" w14:textId="77777777" w:rsidR="00D74863" w:rsidRPr="00094F9D" w:rsidRDefault="00D74863" w:rsidP="00D74863">
      <w:pPr>
        <w:pStyle w:val="NoSpacing"/>
        <w:pBdr>
          <w:bottom w:val="single" w:sz="12" w:space="1" w:color="auto"/>
        </w:pBdr>
        <w:jc w:val="center"/>
        <w:rPr>
          <w:color w:val="0070C0"/>
          <w:sz w:val="24"/>
          <w:szCs w:val="24"/>
          <w:u w:val="single"/>
        </w:rPr>
      </w:pPr>
    </w:p>
    <w:p w14:paraId="6E8814E4" w14:textId="77777777" w:rsidR="00D74863" w:rsidRPr="00437E4B" w:rsidRDefault="00D74863" w:rsidP="00D74863">
      <w:pPr>
        <w:pStyle w:val="NoSpacing"/>
        <w:jc w:val="center"/>
        <w:rPr>
          <w:color w:val="0070C0"/>
          <w:sz w:val="16"/>
          <w:szCs w:val="16"/>
          <w:u w:val="single"/>
        </w:rPr>
      </w:pPr>
    </w:p>
    <w:p w14:paraId="759664C3" w14:textId="7109D181" w:rsidR="00D74863" w:rsidRPr="00D74863" w:rsidRDefault="00D74863" w:rsidP="00D74863">
      <w:pPr>
        <w:pStyle w:val="NoSpacing"/>
        <w:jc w:val="center"/>
        <w:rPr>
          <w:b/>
          <w:bCs/>
          <w:sz w:val="40"/>
          <w:szCs w:val="40"/>
        </w:rPr>
      </w:pPr>
      <w:r w:rsidRPr="00D74863">
        <w:rPr>
          <w:b/>
          <w:bCs/>
          <w:color w:val="0070C0"/>
          <w:sz w:val="40"/>
          <w:szCs w:val="40"/>
        </w:rPr>
        <w:lastRenderedPageBreak/>
        <w:t>Attachment A</w:t>
      </w:r>
      <w:r w:rsidRPr="00D74863">
        <w:rPr>
          <w:b/>
          <w:bCs/>
          <w:sz w:val="40"/>
          <w:szCs w:val="40"/>
        </w:rPr>
        <w:t>: ASCF Background</w:t>
      </w:r>
    </w:p>
    <w:p w14:paraId="25A48973" w14:textId="77777777" w:rsidR="00D74863" w:rsidRPr="00437E4B" w:rsidRDefault="00D74863" w:rsidP="00D74863">
      <w:pPr>
        <w:pStyle w:val="NoSpacing"/>
        <w:pBdr>
          <w:bottom w:val="single" w:sz="12" w:space="1" w:color="auto"/>
        </w:pBdr>
        <w:jc w:val="center"/>
        <w:rPr>
          <w:color w:val="0070C0"/>
          <w:sz w:val="16"/>
          <w:szCs w:val="16"/>
          <w:u w:val="single"/>
        </w:rPr>
      </w:pPr>
    </w:p>
    <w:p w14:paraId="3439B6F4" w14:textId="77777777" w:rsidR="00D74863" w:rsidRPr="00437E4B" w:rsidRDefault="00D74863" w:rsidP="00D74863">
      <w:pPr>
        <w:pStyle w:val="NoSpacing"/>
        <w:jc w:val="center"/>
        <w:rPr>
          <w:color w:val="0070C0"/>
          <w:sz w:val="28"/>
          <w:szCs w:val="28"/>
          <w:u w:val="single"/>
        </w:rPr>
      </w:pPr>
    </w:p>
    <w:p w14:paraId="44E059FF" w14:textId="77777777" w:rsidR="00DD6C34" w:rsidRPr="00DD6C34" w:rsidRDefault="00DD6C34" w:rsidP="00DD6C34">
      <w:pPr>
        <w:spacing w:after="0" w:line="240" w:lineRule="auto"/>
        <w:rPr>
          <w:rFonts w:ascii="Calibri" w:hAnsi="Calibri"/>
          <w:szCs w:val="21"/>
        </w:rPr>
      </w:pPr>
    </w:p>
    <w:p w14:paraId="6DE9651A" w14:textId="1A0836D0" w:rsidR="00DD6C34" w:rsidRPr="00287014" w:rsidRDefault="00DD6C34" w:rsidP="00D74863">
      <w:pPr>
        <w:spacing w:after="0" w:line="240" w:lineRule="auto"/>
        <w:rPr>
          <w:rFonts w:ascii="Calibri" w:hAnsi="Calibri"/>
          <w:sz w:val="24"/>
          <w:szCs w:val="24"/>
        </w:rPr>
      </w:pPr>
      <w:r w:rsidRPr="00287014">
        <w:rPr>
          <w:rFonts w:ascii="Calibri" w:hAnsi="Calibri"/>
          <w:sz w:val="24"/>
          <w:szCs w:val="24"/>
        </w:rPr>
        <w:t>The ASCF, founded in 200</w:t>
      </w:r>
      <w:r w:rsidR="00EE5A8E">
        <w:rPr>
          <w:rFonts w:ascii="Calibri" w:hAnsi="Calibri"/>
          <w:sz w:val="24"/>
          <w:szCs w:val="24"/>
        </w:rPr>
        <w:t>7</w:t>
      </w:r>
      <w:r w:rsidRPr="00287014">
        <w:rPr>
          <w:rFonts w:ascii="Calibri" w:hAnsi="Calibri"/>
          <w:sz w:val="24"/>
          <w:szCs w:val="24"/>
        </w:rPr>
        <w:t>, was established as an endowment fund by the Government of Canada to create lasting financial support for Atlantic salmon conservation projects. Since its inception, it has granted more than $12.5M to 763 projects, including applied scientific research grants and Indigenous-led projects. The outcomes of this work speak for themselves with more than 100 km</w:t>
      </w:r>
      <w:r w:rsidRPr="00287014">
        <w:rPr>
          <w:rFonts w:ascii="Calibri" w:hAnsi="Calibri"/>
          <w:sz w:val="24"/>
          <w:szCs w:val="24"/>
          <w:vertAlign w:val="superscript"/>
        </w:rPr>
        <w:t>2</w:t>
      </w:r>
      <w:r w:rsidRPr="00287014">
        <w:rPr>
          <w:rFonts w:ascii="Calibri" w:hAnsi="Calibri"/>
          <w:sz w:val="24"/>
          <w:szCs w:val="24"/>
        </w:rPr>
        <w:t xml:space="preserve"> of Atlantic salmon habitat opened or improved.</w:t>
      </w:r>
    </w:p>
    <w:p w14:paraId="2DD8771B" w14:textId="77777777" w:rsidR="00DD6C34" w:rsidRPr="00287014" w:rsidRDefault="00DD6C34" w:rsidP="00D74863">
      <w:pPr>
        <w:spacing w:after="0" w:line="240" w:lineRule="auto"/>
        <w:rPr>
          <w:rFonts w:cstheme="minorHAnsi"/>
          <w:color w:val="000000"/>
          <w:sz w:val="24"/>
          <w:szCs w:val="24"/>
        </w:rPr>
      </w:pPr>
    </w:p>
    <w:p w14:paraId="645E0692" w14:textId="77777777" w:rsidR="00DD6C34" w:rsidRPr="00287014" w:rsidRDefault="00DD6C34" w:rsidP="00D74863">
      <w:pPr>
        <w:spacing w:after="0" w:line="240" w:lineRule="auto"/>
        <w:rPr>
          <w:rFonts w:cstheme="minorHAnsi"/>
          <w:color w:val="000000"/>
          <w:sz w:val="24"/>
          <w:szCs w:val="24"/>
        </w:rPr>
      </w:pPr>
      <w:r w:rsidRPr="00287014">
        <w:rPr>
          <w:rFonts w:cstheme="minorHAnsi"/>
          <w:color w:val="000000"/>
          <w:sz w:val="24"/>
          <w:szCs w:val="24"/>
        </w:rPr>
        <w:t xml:space="preserve">The ASCF Board of Directors also approved a renewed strategic plan in the spring of 2022 focused on transformational growth.  The plan will guide the Foundation’s direction and priorities for the five-year period extending from mid-2022 to 2027, including the goal to double the size of the ASCF’s trust fund and the funds it distributes on an annual basis in support of Atlantic salmon conservation efforts in New Brunswick, Newfoundland and Labrador, Nova Scotia, Prince Edward Island and </w:t>
      </w:r>
      <w:r w:rsidRPr="00287014">
        <w:rPr>
          <w:sz w:val="24"/>
          <w:szCs w:val="24"/>
        </w:rPr>
        <w:t>Québec</w:t>
      </w:r>
      <w:r w:rsidRPr="00287014">
        <w:rPr>
          <w:rFonts w:cstheme="minorHAnsi"/>
          <w:color w:val="000000"/>
          <w:sz w:val="24"/>
          <w:szCs w:val="24"/>
        </w:rPr>
        <w:t xml:space="preserve">. </w:t>
      </w:r>
    </w:p>
    <w:p w14:paraId="062EFEFC" w14:textId="77777777" w:rsidR="00DD6C34" w:rsidRPr="00287014" w:rsidRDefault="00DD6C34" w:rsidP="00D74863">
      <w:pPr>
        <w:spacing w:after="0" w:line="240" w:lineRule="auto"/>
        <w:rPr>
          <w:rFonts w:cstheme="minorHAnsi"/>
          <w:color w:val="000000"/>
          <w:sz w:val="24"/>
          <w:szCs w:val="24"/>
        </w:rPr>
      </w:pPr>
    </w:p>
    <w:p w14:paraId="656AFBCF" w14:textId="77777777" w:rsidR="00DD6C34" w:rsidRPr="00287014" w:rsidRDefault="00DD6C34" w:rsidP="00D74863">
      <w:pPr>
        <w:spacing w:after="0" w:line="240" w:lineRule="auto"/>
        <w:rPr>
          <w:color w:val="171717" w:themeColor="background2" w:themeShade="1A"/>
          <w:sz w:val="24"/>
          <w:szCs w:val="24"/>
        </w:rPr>
      </w:pPr>
      <w:r w:rsidRPr="00287014">
        <w:rPr>
          <w:color w:val="171717" w:themeColor="background2" w:themeShade="1A"/>
          <w:sz w:val="24"/>
          <w:szCs w:val="24"/>
        </w:rPr>
        <w:t>Sixty volunteers representing government, research, academic and several non-governmental organizations from five provinces support the work of the Foundation and are contributing their time and efforts in organizing the five provincial symposiums.  The next symposium will be held on October 17</w:t>
      </w:r>
      <w:r w:rsidRPr="00287014">
        <w:rPr>
          <w:color w:val="171717" w:themeColor="background2" w:themeShade="1A"/>
          <w:sz w:val="24"/>
          <w:szCs w:val="24"/>
          <w:vertAlign w:val="superscript"/>
        </w:rPr>
        <w:t>th</w:t>
      </w:r>
      <w:r w:rsidRPr="00287014">
        <w:rPr>
          <w:color w:val="171717" w:themeColor="background2" w:themeShade="1A"/>
          <w:sz w:val="24"/>
          <w:szCs w:val="24"/>
        </w:rPr>
        <w:t xml:space="preserve"> in Charlottetown, PEI. </w:t>
      </w:r>
    </w:p>
    <w:bookmarkEnd w:id="1"/>
    <w:p w14:paraId="10BD58B6" w14:textId="77777777" w:rsidR="001B07C7" w:rsidRDefault="001B07C7" w:rsidP="00522680">
      <w:pPr>
        <w:pStyle w:val="NoSpacing"/>
        <w:jc w:val="center"/>
        <w:rPr>
          <w:rFonts w:cstheme="minorHAnsi"/>
          <w:color w:val="000000" w:themeColor="text1"/>
          <w:sz w:val="24"/>
          <w:szCs w:val="24"/>
          <w:lang w:val="en-US"/>
        </w:rPr>
      </w:pPr>
    </w:p>
    <w:p w14:paraId="5E6EE095" w14:textId="47986807" w:rsidR="0008046D" w:rsidRPr="001B07C7" w:rsidRDefault="0008046D" w:rsidP="00522680">
      <w:pPr>
        <w:pStyle w:val="NoSpacing"/>
        <w:jc w:val="center"/>
        <w:rPr>
          <w:rFonts w:cstheme="minorHAnsi"/>
          <w:b/>
          <w:bCs/>
          <w:color w:val="000000" w:themeColor="text1"/>
          <w:sz w:val="24"/>
          <w:szCs w:val="24"/>
        </w:rPr>
      </w:pPr>
      <w:r w:rsidRPr="001B07C7">
        <w:rPr>
          <w:rFonts w:cstheme="minorHAnsi"/>
          <w:b/>
          <w:bCs/>
          <w:color w:val="000000" w:themeColor="text1"/>
          <w:sz w:val="24"/>
          <w:szCs w:val="24"/>
          <w:lang w:val="en-US"/>
        </w:rPr>
        <w:t xml:space="preserve">The </w:t>
      </w:r>
      <w:r w:rsidR="001B07C7" w:rsidRPr="001B07C7">
        <w:rPr>
          <w:rFonts w:cstheme="minorHAnsi"/>
          <w:b/>
          <w:bCs/>
          <w:color w:val="000000" w:themeColor="text1"/>
          <w:sz w:val="24"/>
          <w:szCs w:val="24"/>
          <w:lang w:val="en-US"/>
        </w:rPr>
        <w:t>ASCF</w:t>
      </w:r>
      <w:r w:rsidRPr="001B07C7">
        <w:rPr>
          <w:rFonts w:cstheme="minorHAnsi"/>
          <w:b/>
          <w:bCs/>
          <w:color w:val="000000" w:themeColor="text1"/>
          <w:sz w:val="24"/>
          <w:szCs w:val="24"/>
          <w:lang w:val="en-US"/>
        </w:rPr>
        <w:t>’s</w:t>
      </w:r>
      <w:r w:rsidR="00FE150D" w:rsidRPr="001B07C7">
        <w:rPr>
          <w:rFonts w:cstheme="minorHAnsi"/>
          <w:b/>
          <w:bCs/>
          <w:color w:val="000000" w:themeColor="text1"/>
          <w:sz w:val="24"/>
          <w:szCs w:val="24"/>
          <w:lang w:val="en-US"/>
        </w:rPr>
        <w:t xml:space="preserve"> </w:t>
      </w:r>
      <w:r w:rsidRPr="001B07C7">
        <w:rPr>
          <w:rFonts w:cstheme="minorHAnsi"/>
          <w:b/>
          <w:bCs/>
          <w:color w:val="000000" w:themeColor="text1"/>
          <w:sz w:val="24"/>
          <w:szCs w:val="24"/>
          <w:lang w:val="en-US"/>
        </w:rPr>
        <w:t xml:space="preserve">Vision, Values and Mission are </w:t>
      </w:r>
      <w:r w:rsidR="00B27BD9">
        <w:rPr>
          <w:rFonts w:cstheme="minorHAnsi"/>
          <w:b/>
          <w:bCs/>
          <w:color w:val="000000" w:themeColor="text1"/>
          <w:sz w:val="24"/>
          <w:szCs w:val="24"/>
          <w:lang w:val="en-US"/>
        </w:rPr>
        <w:t xml:space="preserve">well </w:t>
      </w:r>
      <w:r w:rsidRPr="001B07C7">
        <w:rPr>
          <w:rFonts w:cstheme="minorHAnsi"/>
          <w:b/>
          <w:bCs/>
          <w:color w:val="000000" w:themeColor="text1"/>
          <w:sz w:val="24"/>
          <w:szCs w:val="24"/>
          <w:lang w:val="en-US"/>
        </w:rPr>
        <w:t>positioned for transformational growth</w:t>
      </w:r>
      <w:r w:rsidR="001B07C7" w:rsidRPr="001B07C7">
        <w:rPr>
          <w:rFonts w:cstheme="minorHAnsi"/>
          <w:b/>
          <w:bCs/>
          <w:color w:val="000000" w:themeColor="text1"/>
          <w:sz w:val="24"/>
          <w:szCs w:val="24"/>
          <w:lang w:val="en-US"/>
        </w:rPr>
        <w:t>:</w:t>
      </w:r>
    </w:p>
    <w:p w14:paraId="7307A5D9" w14:textId="55B38DD2" w:rsidR="00B201E4" w:rsidRPr="0008046D" w:rsidRDefault="00B201E4" w:rsidP="0008046D">
      <w:pPr>
        <w:pStyle w:val="NoSpacing"/>
        <w:rPr>
          <w:rFonts w:cstheme="minorHAnsi"/>
          <w:color w:val="171717" w:themeColor="background2" w:themeShade="1A"/>
          <w:sz w:val="24"/>
          <w:szCs w:val="24"/>
          <w:lang w:val="en-US"/>
        </w:rPr>
      </w:pPr>
    </w:p>
    <w:p w14:paraId="447BD5AC" w14:textId="13EDC9B2" w:rsidR="0008046D" w:rsidRPr="0008046D" w:rsidRDefault="0008046D" w:rsidP="001E6CFC">
      <w:pPr>
        <w:pStyle w:val="NoSpacing"/>
        <w:jc w:val="center"/>
        <w:rPr>
          <w:rFonts w:cstheme="minorHAnsi"/>
          <w:color w:val="171717" w:themeColor="background2" w:themeShade="1A"/>
          <w:sz w:val="24"/>
          <w:szCs w:val="24"/>
        </w:rPr>
      </w:pPr>
      <w:r w:rsidRPr="0008046D">
        <w:rPr>
          <w:rFonts w:cstheme="minorHAnsi"/>
          <w:b/>
          <w:bCs/>
          <w:color w:val="0070C0"/>
          <w:sz w:val="24"/>
          <w:szCs w:val="24"/>
        </w:rPr>
        <w:t>Vision:</w:t>
      </w:r>
    </w:p>
    <w:p w14:paraId="5DC10C56" w14:textId="25BC700B" w:rsidR="0008046D" w:rsidRDefault="0008046D" w:rsidP="001E6CFC">
      <w:pPr>
        <w:pStyle w:val="NoSpacing"/>
        <w:jc w:val="center"/>
        <w:rPr>
          <w:rFonts w:cstheme="minorHAnsi"/>
          <w:i/>
          <w:iCs/>
          <w:color w:val="171717" w:themeColor="background2" w:themeShade="1A"/>
          <w:sz w:val="24"/>
          <w:szCs w:val="24"/>
        </w:rPr>
      </w:pPr>
      <w:r w:rsidRPr="0008046D">
        <w:rPr>
          <w:rFonts w:cstheme="minorHAnsi"/>
          <w:i/>
          <w:iCs/>
          <w:color w:val="171717" w:themeColor="background2" w:themeShade="1A"/>
          <w:sz w:val="24"/>
          <w:szCs w:val="24"/>
        </w:rPr>
        <w:t>To contribute to the attainment of healthy and sustainable wild Atlantic Salmon in Atlantic Canada and in Québec</w:t>
      </w:r>
    </w:p>
    <w:p w14:paraId="492317C8" w14:textId="77777777" w:rsidR="001E6CFC" w:rsidRPr="0008046D" w:rsidRDefault="001E6CFC" w:rsidP="001E6CFC">
      <w:pPr>
        <w:pStyle w:val="NoSpacing"/>
        <w:jc w:val="center"/>
        <w:rPr>
          <w:rFonts w:cstheme="minorHAnsi"/>
          <w:color w:val="171717" w:themeColor="background2" w:themeShade="1A"/>
          <w:sz w:val="24"/>
          <w:szCs w:val="24"/>
        </w:rPr>
      </w:pPr>
    </w:p>
    <w:p w14:paraId="52032BD0" w14:textId="77777777" w:rsidR="0008046D" w:rsidRPr="0008046D" w:rsidRDefault="0008046D" w:rsidP="001E6CFC">
      <w:pPr>
        <w:pStyle w:val="NoSpacing"/>
        <w:jc w:val="center"/>
        <w:rPr>
          <w:rFonts w:cstheme="minorHAnsi"/>
          <w:color w:val="0070C0"/>
          <w:sz w:val="24"/>
          <w:szCs w:val="24"/>
        </w:rPr>
      </w:pPr>
      <w:r w:rsidRPr="0008046D">
        <w:rPr>
          <w:rFonts w:cstheme="minorHAnsi"/>
          <w:b/>
          <w:bCs/>
          <w:color w:val="0070C0"/>
          <w:sz w:val="24"/>
          <w:szCs w:val="24"/>
        </w:rPr>
        <w:t>Values:</w:t>
      </w:r>
    </w:p>
    <w:p w14:paraId="5EB4ABF8" w14:textId="62543FED" w:rsidR="0008046D" w:rsidRDefault="0008046D" w:rsidP="001E6CFC">
      <w:pPr>
        <w:pStyle w:val="NoSpacing"/>
        <w:jc w:val="center"/>
        <w:rPr>
          <w:rFonts w:cstheme="minorHAnsi"/>
          <w:i/>
          <w:iCs/>
          <w:color w:val="171717" w:themeColor="background2" w:themeShade="1A"/>
          <w:sz w:val="24"/>
          <w:szCs w:val="24"/>
        </w:rPr>
      </w:pPr>
      <w:r w:rsidRPr="0008046D">
        <w:rPr>
          <w:rFonts w:cstheme="minorHAnsi"/>
          <w:i/>
          <w:iCs/>
          <w:color w:val="171717" w:themeColor="background2" w:themeShade="1A"/>
          <w:sz w:val="24"/>
          <w:szCs w:val="24"/>
        </w:rPr>
        <w:t>Inclusiveness and Partnerships, Volunteerism, Balance and Integrity</w:t>
      </w:r>
    </w:p>
    <w:p w14:paraId="552552FE" w14:textId="77777777" w:rsidR="001E6CFC" w:rsidRPr="0008046D" w:rsidRDefault="001E6CFC" w:rsidP="001E6CFC">
      <w:pPr>
        <w:pStyle w:val="NoSpacing"/>
        <w:jc w:val="center"/>
        <w:rPr>
          <w:rFonts w:cstheme="minorHAnsi"/>
          <w:color w:val="171717" w:themeColor="background2" w:themeShade="1A"/>
          <w:sz w:val="24"/>
          <w:szCs w:val="24"/>
        </w:rPr>
      </w:pPr>
    </w:p>
    <w:p w14:paraId="54362807" w14:textId="77777777" w:rsidR="0008046D" w:rsidRPr="0008046D" w:rsidRDefault="0008046D" w:rsidP="001E6CFC">
      <w:pPr>
        <w:pStyle w:val="NoSpacing"/>
        <w:jc w:val="center"/>
        <w:rPr>
          <w:rFonts w:cstheme="minorHAnsi"/>
          <w:color w:val="0070C0"/>
          <w:sz w:val="24"/>
          <w:szCs w:val="24"/>
        </w:rPr>
      </w:pPr>
      <w:r w:rsidRPr="0008046D">
        <w:rPr>
          <w:rFonts w:cstheme="minorHAnsi"/>
          <w:b/>
          <w:bCs/>
          <w:color w:val="0070C0"/>
          <w:sz w:val="24"/>
          <w:szCs w:val="24"/>
        </w:rPr>
        <w:t>Mission:</w:t>
      </w:r>
    </w:p>
    <w:p w14:paraId="12D647B8" w14:textId="234578E2" w:rsidR="00EE229F" w:rsidRDefault="0008046D" w:rsidP="001B07C7">
      <w:pPr>
        <w:pStyle w:val="NoSpacing"/>
        <w:jc w:val="center"/>
        <w:rPr>
          <w:rFonts w:cstheme="minorHAnsi"/>
          <w:i/>
          <w:iCs/>
          <w:color w:val="171717" w:themeColor="background2" w:themeShade="1A"/>
          <w:sz w:val="24"/>
          <w:szCs w:val="24"/>
        </w:rPr>
      </w:pPr>
      <w:r w:rsidRPr="0008046D">
        <w:rPr>
          <w:rFonts w:cstheme="minorHAnsi"/>
          <w:i/>
          <w:iCs/>
          <w:color w:val="171717" w:themeColor="background2" w:themeShade="1A"/>
          <w:sz w:val="24"/>
          <w:szCs w:val="24"/>
        </w:rPr>
        <w:t>To promote enhanced community partnerships in the conservation of wild Atlantic salmon and its habitat in Atlantic Canada and Québec</w:t>
      </w:r>
    </w:p>
    <w:p w14:paraId="3B3B2EF9" w14:textId="5347596C" w:rsidR="001925CA" w:rsidRDefault="001925CA" w:rsidP="001B07C7">
      <w:pPr>
        <w:pStyle w:val="NoSpacing"/>
        <w:jc w:val="center"/>
        <w:rPr>
          <w:rFonts w:cstheme="minorHAnsi"/>
          <w:i/>
          <w:iCs/>
          <w:color w:val="171717" w:themeColor="background2" w:themeShade="1A"/>
          <w:sz w:val="24"/>
          <w:szCs w:val="24"/>
        </w:rPr>
      </w:pPr>
    </w:p>
    <w:p w14:paraId="733E7872" w14:textId="3E9FA30D" w:rsidR="00FE73B5" w:rsidRDefault="00FE73B5" w:rsidP="001B07C7">
      <w:pPr>
        <w:pStyle w:val="NoSpacing"/>
        <w:jc w:val="center"/>
        <w:rPr>
          <w:rFonts w:cstheme="minorHAnsi"/>
          <w:i/>
          <w:iCs/>
          <w:color w:val="171717" w:themeColor="background2" w:themeShade="1A"/>
          <w:sz w:val="24"/>
          <w:szCs w:val="24"/>
        </w:rPr>
      </w:pPr>
    </w:p>
    <w:p w14:paraId="0D3F0A75" w14:textId="4680F116" w:rsidR="00FE73B5" w:rsidRDefault="00FE73B5" w:rsidP="001B07C7">
      <w:pPr>
        <w:pStyle w:val="NoSpacing"/>
        <w:jc w:val="center"/>
        <w:rPr>
          <w:rFonts w:cstheme="minorHAnsi"/>
          <w:i/>
          <w:iCs/>
          <w:color w:val="171717" w:themeColor="background2" w:themeShade="1A"/>
          <w:sz w:val="24"/>
          <w:szCs w:val="24"/>
        </w:rPr>
      </w:pPr>
    </w:p>
    <w:p w14:paraId="5BADB6E0" w14:textId="324DA011" w:rsidR="00FE73B5" w:rsidRDefault="00FE73B5" w:rsidP="001B07C7">
      <w:pPr>
        <w:pStyle w:val="NoSpacing"/>
        <w:jc w:val="center"/>
        <w:rPr>
          <w:rFonts w:cstheme="minorHAnsi"/>
          <w:i/>
          <w:iCs/>
          <w:color w:val="171717" w:themeColor="background2" w:themeShade="1A"/>
          <w:sz w:val="24"/>
          <w:szCs w:val="24"/>
        </w:rPr>
      </w:pPr>
    </w:p>
    <w:p w14:paraId="67028D35" w14:textId="77777777" w:rsidR="00FE73B5" w:rsidRDefault="00FE73B5" w:rsidP="001B07C7">
      <w:pPr>
        <w:pStyle w:val="NoSpacing"/>
        <w:jc w:val="center"/>
        <w:rPr>
          <w:rFonts w:cstheme="minorHAnsi"/>
          <w:i/>
          <w:iCs/>
          <w:color w:val="171717" w:themeColor="background2" w:themeShade="1A"/>
          <w:sz w:val="24"/>
          <w:szCs w:val="24"/>
        </w:rPr>
      </w:pPr>
    </w:p>
    <w:p w14:paraId="7E91749C" w14:textId="77777777" w:rsidR="00D74863" w:rsidRPr="00094F9D" w:rsidRDefault="00D74863" w:rsidP="00D74863">
      <w:pPr>
        <w:pStyle w:val="NoSpacing"/>
        <w:pBdr>
          <w:bottom w:val="single" w:sz="12" w:space="1" w:color="auto"/>
        </w:pBdr>
        <w:jc w:val="center"/>
        <w:rPr>
          <w:color w:val="0070C0"/>
          <w:sz w:val="24"/>
          <w:szCs w:val="24"/>
          <w:u w:val="single"/>
        </w:rPr>
      </w:pPr>
    </w:p>
    <w:p w14:paraId="2D337032" w14:textId="77777777" w:rsidR="00D74863" w:rsidRPr="00437E4B" w:rsidRDefault="00D74863" w:rsidP="00D74863">
      <w:pPr>
        <w:pStyle w:val="NoSpacing"/>
        <w:jc w:val="center"/>
        <w:rPr>
          <w:color w:val="0070C0"/>
          <w:sz w:val="16"/>
          <w:szCs w:val="16"/>
          <w:u w:val="single"/>
        </w:rPr>
      </w:pPr>
    </w:p>
    <w:p w14:paraId="2964065B" w14:textId="65FBB45C" w:rsidR="00D74863" w:rsidRPr="00D74863" w:rsidRDefault="00D74863" w:rsidP="00D74863">
      <w:pPr>
        <w:pStyle w:val="NoSpacing"/>
        <w:jc w:val="center"/>
        <w:rPr>
          <w:b/>
          <w:bCs/>
          <w:sz w:val="40"/>
          <w:szCs w:val="40"/>
        </w:rPr>
      </w:pPr>
      <w:r w:rsidRPr="00D74863">
        <w:rPr>
          <w:b/>
          <w:bCs/>
          <w:color w:val="0070C0"/>
          <w:sz w:val="40"/>
          <w:szCs w:val="40"/>
        </w:rPr>
        <w:t>Attachment B</w:t>
      </w:r>
      <w:r w:rsidRPr="00D74863">
        <w:rPr>
          <w:b/>
          <w:bCs/>
          <w:sz w:val="40"/>
          <w:szCs w:val="40"/>
        </w:rPr>
        <w:t>: ASCF Outcomes</w:t>
      </w:r>
    </w:p>
    <w:p w14:paraId="7D54A2E0" w14:textId="01E9CD45" w:rsidR="00D74863" w:rsidRPr="00437E4B" w:rsidRDefault="00D74863" w:rsidP="00D74863">
      <w:pPr>
        <w:pStyle w:val="NoSpacing"/>
        <w:pBdr>
          <w:bottom w:val="single" w:sz="12" w:space="1" w:color="auto"/>
        </w:pBdr>
        <w:jc w:val="center"/>
        <w:rPr>
          <w:color w:val="0070C0"/>
          <w:sz w:val="16"/>
          <w:szCs w:val="16"/>
          <w:u w:val="single"/>
        </w:rPr>
      </w:pPr>
    </w:p>
    <w:p w14:paraId="32F97911" w14:textId="6EA3B3ED" w:rsidR="00D74863" w:rsidRPr="00437E4B" w:rsidRDefault="00D74863" w:rsidP="00D74863">
      <w:pPr>
        <w:pStyle w:val="NoSpacing"/>
        <w:jc w:val="center"/>
        <w:rPr>
          <w:color w:val="0070C0"/>
          <w:sz w:val="28"/>
          <w:szCs w:val="28"/>
          <w:u w:val="single"/>
        </w:rPr>
      </w:pPr>
    </w:p>
    <w:p w14:paraId="27A6473C" w14:textId="719D1809" w:rsidR="00D74863" w:rsidRPr="001B07C7" w:rsidRDefault="00D74863" w:rsidP="00D74863">
      <w:pPr>
        <w:pStyle w:val="NoSpacing"/>
        <w:jc w:val="center"/>
        <w:rPr>
          <w:rFonts w:cstheme="minorHAnsi"/>
          <w:color w:val="000000" w:themeColor="text1"/>
          <w:sz w:val="24"/>
          <w:szCs w:val="24"/>
          <w:u w:val="single"/>
        </w:rPr>
      </w:pPr>
      <w:r w:rsidRPr="001B07C7">
        <w:rPr>
          <w:rFonts w:eastAsiaTheme="majorEastAsia" w:cstheme="minorHAnsi"/>
          <w:color w:val="000000" w:themeColor="text1"/>
          <w:kern w:val="24"/>
          <w:sz w:val="24"/>
          <w:szCs w:val="24"/>
          <w:lang w:val="en-US"/>
        </w:rPr>
        <w:t xml:space="preserve">The ASCF has delivered over </w:t>
      </w:r>
      <w:r w:rsidRPr="001B07C7">
        <w:rPr>
          <w:rFonts w:eastAsiaTheme="majorEastAsia" w:cstheme="minorHAnsi"/>
          <w:color w:val="0070C0"/>
          <w:kern w:val="24"/>
          <w:sz w:val="24"/>
          <w:szCs w:val="24"/>
          <w:lang w:val="en-US"/>
        </w:rPr>
        <w:t xml:space="preserve">$12.5 Million </w:t>
      </w:r>
      <w:r w:rsidRPr="001B07C7">
        <w:rPr>
          <w:rFonts w:eastAsiaTheme="majorEastAsia" w:cstheme="minorHAnsi"/>
          <w:color w:val="000000" w:themeColor="text1"/>
          <w:kern w:val="24"/>
          <w:sz w:val="24"/>
          <w:szCs w:val="24"/>
          <w:lang w:val="en-US"/>
        </w:rPr>
        <w:t xml:space="preserve">in funds to </w:t>
      </w:r>
      <w:r w:rsidRPr="001B07C7">
        <w:rPr>
          <w:rFonts w:eastAsiaTheme="majorEastAsia" w:cstheme="minorHAnsi"/>
          <w:color w:val="4472C4" w:themeColor="accent1"/>
          <w:kern w:val="24"/>
          <w:sz w:val="24"/>
          <w:szCs w:val="24"/>
          <w:lang w:val="en-US"/>
        </w:rPr>
        <w:t>734</w:t>
      </w:r>
      <w:r w:rsidRPr="001B07C7">
        <w:rPr>
          <w:rFonts w:eastAsiaTheme="majorEastAsia" w:cstheme="minorHAnsi"/>
          <w:color w:val="000000" w:themeColor="text1"/>
          <w:kern w:val="24"/>
          <w:sz w:val="24"/>
          <w:szCs w:val="24"/>
          <w:lang w:val="en-US"/>
        </w:rPr>
        <w:t xml:space="preserve"> Projects since </w:t>
      </w:r>
      <w:r w:rsidRPr="001B07C7">
        <w:rPr>
          <w:rFonts w:eastAsiaTheme="majorEastAsia" w:cstheme="minorHAnsi"/>
          <w:color w:val="0070C0"/>
          <w:kern w:val="24"/>
          <w:sz w:val="24"/>
          <w:szCs w:val="24"/>
          <w:lang w:val="en-US"/>
        </w:rPr>
        <w:t>2008</w:t>
      </w:r>
      <w:r w:rsidRPr="001B07C7">
        <w:rPr>
          <w:rFonts w:eastAsiaTheme="majorEastAsia" w:cstheme="minorHAnsi"/>
          <w:color w:val="000000" w:themeColor="text1"/>
          <w:kern w:val="24"/>
          <w:sz w:val="24"/>
          <w:szCs w:val="24"/>
          <w:lang w:val="en-US"/>
        </w:rPr>
        <w:t xml:space="preserve">. Through effective governance, the original </w:t>
      </w:r>
      <w:r w:rsidRPr="001B07C7">
        <w:rPr>
          <w:rFonts w:eastAsiaTheme="majorEastAsia" w:cstheme="minorHAnsi"/>
          <w:color w:val="0070C0"/>
          <w:kern w:val="24"/>
          <w:sz w:val="24"/>
          <w:szCs w:val="24"/>
          <w:lang w:val="en-US"/>
        </w:rPr>
        <w:t xml:space="preserve">$30 million </w:t>
      </w:r>
      <w:r w:rsidRPr="001B07C7">
        <w:rPr>
          <w:rFonts w:eastAsiaTheme="majorEastAsia" w:cstheme="minorHAnsi"/>
          <w:color w:val="000000" w:themeColor="text1"/>
          <w:kern w:val="24"/>
          <w:sz w:val="24"/>
          <w:szCs w:val="24"/>
          <w:lang w:val="en-US"/>
        </w:rPr>
        <w:t xml:space="preserve">trust fund has also grown to over </w:t>
      </w:r>
      <w:r w:rsidRPr="001B07C7">
        <w:rPr>
          <w:rFonts w:eastAsiaTheme="majorEastAsia" w:cstheme="minorHAnsi"/>
          <w:color w:val="0070C0"/>
          <w:kern w:val="24"/>
          <w:sz w:val="24"/>
          <w:szCs w:val="24"/>
          <w:lang w:val="en-US"/>
        </w:rPr>
        <w:t>$46 million</w:t>
      </w:r>
      <w:r w:rsidRPr="001B07C7">
        <w:rPr>
          <w:rFonts w:eastAsiaTheme="majorEastAsia" w:cstheme="minorHAnsi"/>
          <w:color w:val="000000" w:themeColor="text1"/>
          <w:kern w:val="24"/>
          <w:sz w:val="24"/>
          <w:szCs w:val="24"/>
          <w:lang w:val="en-US"/>
        </w:rPr>
        <w:t>.</w:t>
      </w:r>
    </w:p>
    <w:p w14:paraId="31079C45" w14:textId="344B2A32" w:rsidR="00D74863" w:rsidRDefault="00D74863" w:rsidP="00D74863">
      <w:pPr>
        <w:pStyle w:val="NoSpacing"/>
        <w:rPr>
          <w:b/>
          <w:bCs/>
          <w:color w:val="0070C0"/>
          <w:sz w:val="28"/>
          <w:szCs w:val="28"/>
        </w:rPr>
      </w:pPr>
    </w:p>
    <w:p w14:paraId="2C6AE0BF" w14:textId="429EA026" w:rsidR="007D0816" w:rsidRDefault="007D0816" w:rsidP="00D74863">
      <w:pPr>
        <w:pStyle w:val="NoSpacing"/>
        <w:rPr>
          <w:b/>
          <w:bCs/>
          <w:color w:val="0070C0"/>
          <w:sz w:val="28"/>
          <w:szCs w:val="28"/>
        </w:rPr>
      </w:pPr>
      <w:r w:rsidRPr="007D0816">
        <w:rPr>
          <w:b/>
          <w:bCs/>
          <w:noProof/>
          <w:color w:val="171717" w:themeColor="background2" w:themeShade="1A"/>
          <w:sz w:val="24"/>
          <w:szCs w:val="24"/>
        </w:rPr>
        <mc:AlternateContent>
          <mc:Choice Requires="wps">
            <w:drawing>
              <wp:anchor distT="45720" distB="45720" distL="114300" distR="114300" simplePos="0" relativeHeight="251663360" behindDoc="0" locked="0" layoutInCell="1" allowOverlap="1" wp14:anchorId="6EE0E77D" wp14:editId="3C188CA7">
                <wp:simplePos x="0" y="0"/>
                <wp:positionH relativeFrom="column">
                  <wp:posOffset>1871345</wp:posOffset>
                </wp:positionH>
                <wp:positionV relativeFrom="paragraph">
                  <wp:posOffset>49854</wp:posOffset>
                </wp:positionV>
                <wp:extent cx="2526665" cy="1509395"/>
                <wp:effectExtent l="0" t="0" r="26035" b="146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1509395"/>
                        </a:xfrm>
                        <a:prstGeom prst="rect">
                          <a:avLst/>
                        </a:prstGeom>
                        <a:solidFill>
                          <a:srgbClr val="FFFFFF"/>
                        </a:solidFill>
                        <a:ln w="9525">
                          <a:solidFill>
                            <a:srgbClr val="000000"/>
                          </a:solidFill>
                          <a:miter lim="800000"/>
                          <a:headEnd/>
                          <a:tailEnd/>
                        </a:ln>
                      </wps:spPr>
                      <wps:txbx>
                        <w:txbxContent>
                          <w:p w14:paraId="6D12983B" w14:textId="77777777" w:rsidR="007D0816" w:rsidRDefault="007D0816" w:rsidP="007D0816">
                            <w:r>
                              <w:rPr>
                                <w:noProof/>
                              </w:rPr>
                              <w:drawing>
                                <wp:inline distT="0" distB="0" distL="0" distR="0" wp14:anchorId="7D66F675" wp14:editId="6C08F1DC">
                                  <wp:extent cx="2372264" cy="1422610"/>
                                  <wp:effectExtent l="0" t="0" r="9525" b="6350"/>
                                  <wp:docPr id="1026" name="Picture 2" descr="A group of fish swimming in water&#10;&#10;Description automatically generated with medium confidence">
                                    <a:extLst xmlns:a="http://schemas.openxmlformats.org/drawingml/2006/main">
                                      <a:ext uri="{FF2B5EF4-FFF2-40B4-BE49-F238E27FC236}">
                                        <a16:creationId xmlns:a16="http://schemas.microsoft.com/office/drawing/2014/main" id="{B6A63E12-4AF2-4E74-9D2D-09B2ED751E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group of fish swimming in water&#10;&#10;Description automatically generated with medium confidence">
                                            <a:extLst>
                                              <a:ext uri="{FF2B5EF4-FFF2-40B4-BE49-F238E27FC236}">
                                                <a16:creationId xmlns:a16="http://schemas.microsoft.com/office/drawing/2014/main" id="{B6A63E12-4AF2-4E74-9D2D-09B2ED751E37}"/>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7500" cy="1431747"/>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0E77D" id="_x0000_s1027" type="#_x0000_t202" style="position:absolute;margin-left:147.35pt;margin-top:3.95pt;width:198.95pt;height:118.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">
                <v:textbox>
                  <w:txbxContent>
                    <w:p w14:paraId="6D12983B" w14:textId="77777777" w:rsidR="007D0816" w:rsidRDefault="007D0816" w:rsidP="007D0816">
                      <w:r>
                        <w:rPr>
                          <w:noProof/>
                        </w:rPr>
                        <w:drawing>
                          <wp:inline distT="0" distB="0" distL="0" distR="0" wp14:anchorId="7D66F675" wp14:editId="6C08F1DC">
                            <wp:extent cx="2372264" cy="1422610"/>
                            <wp:effectExtent l="0" t="0" r="9525" b="6350"/>
                            <wp:docPr id="1026" name="Picture 2" descr="A group of fish swimming in water&#10;&#10;Description automatically generated with medium confidence">
                              <a:extLst xmlns:a="http://schemas.openxmlformats.org/drawingml/2006/main">
                                <a:ext uri="{FF2B5EF4-FFF2-40B4-BE49-F238E27FC236}">
                                  <a16:creationId xmlns:a16="http://schemas.microsoft.com/office/drawing/2014/main" id="{B6A63E12-4AF2-4E74-9D2D-09B2ED751E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group of fish swimming in water&#10;&#10;Description automatically generated with medium confidence">
                                      <a:extLst>
                                        <a:ext uri="{FF2B5EF4-FFF2-40B4-BE49-F238E27FC236}">
                                          <a16:creationId xmlns:a16="http://schemas.microsoft.com/office/drawing/2014/main" id="{B6A63E12-4AF2-4E74-9D2D-09B2ED751E37}"/>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7500" cy="1431747"/>
                                    </a:xfrm>
                                    <a:prstGeom prst="rect">
                                      <a:avLst/>
                                    </a:prstGeom>
                                    <a:noFill/>
                                  </pic:spPr>
                                </pic:pic>
                              </a:graphicData>
                            </a:graphic>
                          </wp:inline>
                        </w:drawing>
                      </w:r>
                    </w:p>
                  </w:txbxContent>
                </v:textbox>
                <w10:wrap type="square"/>
              </v:shape>
            </w:pict>
          </mc:Fallback>
        </mc:AlternateContent>
      </w:r>
    </w:p>
    <w:p w14:paraId="1813B203" w14:textId="01EEFC2C" w:rsidR="007D0816" w:rsidRDefault="007D0816" w:rsidP="00D74863">
      <w:pPr>
        <w:pStyle w:val="NoSpacing"/>
        <w:rPr>
          <w:b/>
          <w:bCs/>
          <w:color w:val="0070C0"/>
          <w:sz w:val="28"/>
          <w:szCs w:val="28"/>
        </w:rPr>
      </w:pPr>
    </w:p>
    <w:p w14:paraId="24E3A007" w14:textId="5BE79BD0" w:rsidR="007D0816" w:rsidRDefault="007D0816" w:rsidP="00D74863">
      <w:pPr>
        <w:pStyle w:val="NoSpacing"/>
        <w:rPr>
          <w:b/>
          <w:bCs/>
          <w:color w:val="0070C0"/>
          <w:sz w:val="28"/>
          <w:szCs w:val="28"/>
        </w:rPr>
      </w:pPr>
    </w:p>
    <w:p w14:paraId="600E32D6" w14:textId="06C62181" w:rsidR="007D0816" w:rsidRDefault="007D0816" w:rsidP="00D74863">
      <w:pPr>
        <w:pStyle w:val="NoSpacing"/>
        <w:rPr>
          <w:b/>
          <w:bCs/>
          <w:color w:val="0070C0"/>
          <w:sz w:val="28"/>
          <w:szCs w:val="28"/>
        </w:rPr>
      </w:pPr>
    </w:p>
    <w:p w14:paraId="5C70C3C1" w14:textId="77777777" w:rsidR="007D0816" w:rsidRDefault="007D0816" w:rsidP="00D74863">
      <w:pPr>
        <w:pStyle w:val="NoSpacing"/>
        <w:rPr>
          <w:b/>
          <w:bCs/>
          <w:color w:val="0070C0"/>
          <w:sz w:val="28"/>
          <w:szCs w:val="28"/>
        </w:rPr>
      </w:pPr>
    </w:p>
    <w:p w14:paraId="2EFA9F15" w14:textId="56F37941" w:rsidR="007D0816" w:rsidRDefault="007D0816" w:rsidP="00D74863">
      <w:pPr>
        <w:pStyle w:val="NoSpacing"/>
        <w:rPr>
          <w:b/>
          <w:bCs/>
          <w:color w:val="0070C0"/>
          <w:sz w:val="28"/>
          <w:szCs w:val="28"/>
        </w:rPr>
      </w:pPr>
    </w:p>
    <w:p w14:paraId="557F9C1D" w14:textId="77777777" w:rsidR="007D0816" w:rsidRDefault="007D0816" w:rsidP="00D74863">
      <w:pPr>
        <w:pStyle w:val="NoSpacing"/>
        <w:rPr>
          <w:b/>
          <w:bCs/>
          <w:color w:val="0070C0"/>
          <w:sz w:val="28"/>
          <w:szCs w:val="28"/>
        </w:rPr>
      </w:pPr>
    </w:p>
    <w:p w14:paraId="57DEAAB3" w14:textId="77777777" w:rsidR="007D0816" w:rsidRPr="0008046D" w:rsidRDefault="007D0816" w:rsidP="00D74863">
      <w:pPr>
        <w:pStyle w:val="NoSpacing"/>
        <w:rPr>
          <w:b/>
          <w:bCs/>
          <w:color w:val="0070C0"/>
          <w:sz w:val="28"/>
          <w:szCs w:val="28"/>
        </w:rPr>
      </w:pPr>
    </w:p>
    <w:p w14:paraId="0C02C3E2" w14:textId="45878A50" w:rsidR="00D74863" w:rsidRPr="006213B8" w:rsidRDefault="00D74863" w:rsidP="00D74863">
      <w:pPr>
        <w:pStyle w:val="NoSpacing"/>
        <w:numPr>
          <w:ilvl w:val="0"/>
          <w:numId w:val="10"/>
        </w:numPr>
        <w:rPr>
          <w:color w:val="171717" w:themeColor="background2" w:themeShade="1A"/>
          <w:sz w:val="24"/>
          <w:szCs w:val="24"/>
        </w:rPr>
      </w:pPr>
      <w:r w:rsidRPr="00782B8E">
        <w:rPr>
          <w:noProof/>
          <w:color w:val="0070C0"/>
          <w:sz w:val="26"/>
          <w:szCs w:val="26"/>
          <w:u w:val="single"/>
          <w:lang w:val="en-US"/>
        </w:rPr>
        <mc:AlternateContent>
          <mc:Choice Requires="wps">
            <w:drawing>
              <wp:anchor distT="45720" distB="45720" distL="114300" distR="114300" simplePos="0" relativeHeight="251659264" behindDoc="0" locked="0" layoutInCell="1" allowOverlap="1" wp14:anchorId="04FBF210" wp14:editId="3F21804B">
                <wp:simplePos x="0" y="0"/>
                <wp:positionH relativeFrom="column">
                  <wp:posOffset>3397250</wp:posOffset>
                </wp:positionH>
                <wp:positionV relativeFrom="paragraph">
                  <wp:posOffset>111760</wp:posOffset>
                </wp:positionV>
                <wp:extent cx="2411730" cy="2171700"/>
                <wp:effectExtent l="0" t="0" r="2667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171700"/>
                        </a:xfrm>
                        <a:prstGeom prst="rect">
                          <a:avLst/>
                        </a:prstGeom>
                        <a:solidFill>
                          <a:sysClr val="window" lastClr="FFFFFF">
                            <a:lumMod val="95000"/>
                          </a:sysClr>
                        </a:solidFill>
                        <a:ln w="9525">
                          <a:solidFill>
                            <a:srgbClr val="000000"/>
                          </a:solidFill>
                          <a:miter lim="800000"/>
                          <a:headEnd/>
                          <a:tailEnd/>
                        </a:ln>
                      </wps:spPr>
                      <wps:txbx>
                        <w:txbxContent>
                          <w:p w14:paraId="6E0979FC" w14:textId="77777777" w:rsidR="00D74863" w:rsidRPr="00782B8E" w:rsidRDefault="00D74863" w:rsidP="00D74863">
                            <w:pPr>
                              <w:pStyle w:val="NormalWeb"/>
                              <w:kinsoku w:val="0"/>
                              <w:overflowPunct w:val="0"/>
                              <w:spacing w:before="0" w:beforeAutospacing="0" w:after="0" w:afterAutospacing="0"/>
                              <w:jc w:val="center"/>
                              <w:textAlignment w:val="baseline"/>
                              <w:rPr>
                                <w:sz w:val="22"/>
                                <w:szCs w:val="22"/>
                              </w:rPr>
                            </w:pPr>
                            <w:r>
                              <w:rPr>
                                <w:rFonts w:asciiTheme="minorHAnsi" w:eastAsia="MS PGothic" w:hAnsi="Georgia" w:cstheme="minorBidi"/>
                                <w:b/>
                                <w:bCs/>
                                <w:color w:val="1F3864" w:themeColor="accent1" w:themeShade="80"/>
                                <w:kern w:val="24"/>
                                <w:sz w:val="22"/>
                                <w:szCs w:val="22"/>
                                <w:u w:val="single"/>
                                <w:lang w:val="en-US"/>
                              </w:rPr>
                              <w:t>Geographic d</w:t>
                            </w:r>
                            <w:r w:rsidRPr="00782B8E">
                              <w:rPr>
                                <w:rFonts w:asciiTheme="minorHAnsi" w:eastAsia="MS PGothic" w:hAnsi="Georgia" w:cstheme="minorBidi"/>
                                <w:b/>
                                <w:bCs/>
                                <w:color w:val="1F3864" w:themeColor="accent1" w:themeShade="80"/>
                                <w:kern w:val="24"/>
                                <w:sz w:val="22"/>
                                <w:szCs w:val="22"/>
                                <w:u w:val="single"/>
                                <w:lang w:val="en-US"/>
                              </w:rPr>
                              <w:t xml:space="preserve">istribution of </w:t>
                            </w:r>
                            <w:r>
                              <w:rPr>
                                <w:rFonts w:asciiTheme="minorHAnsi" w:eastAsia="MS PGothic" w:hAnsi="Georgia" w:cstheme="minorBidi"/>
                                <w:b/>
                                <w:bCs/>
                                <w:color w:val="1F3864" w:themeColor="accent1" w:themeShade="80"/>
                                <w:kern w:val="24"/>
                                <w:sz w:val="22"/>
                                <w:szCs w:val="22"/>
                                <w:u w:val="single"/>
                                <w:lang w:val="en-US"/>
                              </w:rPr>
                              <w:t xml:space="preserve">ASCF </w:t>
                            </w:r>
                            <w:r w:rsidRPr="00782B8E">
                              <w:rPr>
                                <w:rFonts w:asciiTheme="minorHAnsi" w:eastAsia="MS PGothic" w:hAnsi="Georgia" w:cstheme="minorBidi"/>
                                <w:b/>
                                <w:bCs/>
                                <w:color w:val="1F3864" w:themeColor="accent1" w:themeShade="80"/>
                                <w:kern w:val="24"/>
                                <w:sz w:val="22"/>
                                <w:szCs w:val="22"/>
                                <w:u w:val="single"/>
                                <w:lang w:val="en-US"/>
                              </w:rPr>
                              <w:t>funds since 2008:</w:t>
                            </w:r>
                          </w:p>
                          <w:p w14:paraId="7C99B66C" w14:textId="77777777" w:rsidR="00D74863" w:rsidRPr="00782B8E" w:rsidRDefault="00D74863" w:rsidP="00D74863">
                            <w:pPr>
                              <w:pStyle w:val="NormalWeb"/>
                              <w:spacing w:before="0" w:beforeAutospacing="0" w:after="0" w:afterAutospacing="0"/>
                              <w:rPr>
                                <w:sz w:val="22"/>
                                <w:szCs w:val="22"/>
                              </w:rPr>
                            </w:pPr>
                            <w:r w:rsidRPr="00782B8E">
                              <w:rPr>
                                <w:rFonts w:ascii="Bookman Old Style" w:eastAsiaTheme="minorEastAsia" w:hAnsi="Bookman Old Style" w:cstheme="minorBidi"/>
                                <w:color w:val="000000"/>
                                <w:kern w:val="24"/>
                                <w:sz w:val="22"/>
                                <w:szCs w:val="22"/>
                              </w:rPr>
                              <w:t xml:space="preserve"> </w:t>
                            </w:r>
                          </w:p>
                          <w:p w14:paraId="2FF8536F" w14:textId="77777777" w:rsidR="00D74863" w:rsidRPr="00782B8E" w:rsidRDefault="00D74863" w:rsidP="00D74863">
                            <w:pPr>
                              <w:pStyle w:val="ListParagraph"/>
                              <w:numPr>
                                <w:ilvl w:val="0"/>
                                <w:numId w:val="11"/>
                              </w:numPr>
                              <w:tabs>
                                <w:tab w:val="clear" w:pos="720"/>
                                <w:tab w:val="num" w:pos="426"/>
                              </w:tabs>
                              <w:ind w:left="426" w:hanging="284"/>
                              <w:rPr>
                                <w:sz w:val="22"/>
                                <w:szCs w:val="22"/>
                              </w:rPr>
                            </w:pPr>
                            <w:r w:rsidRPr="00782B8E">
                              <w:rPr>
                                <w:rFonts w:asciiTheme="minorHAnsi" w:eastAsiaTheme="minorEastAsia" w:hAnsi="Georgia" w:cstheme="minorBidi"/>
                                <w:color w:val="000000"/>
                                <w:kern w:val="24"/>
                                <w:sz w:val="22"/>
                                <w:szCs w:val="22"/>
                              </w:rPr>
                              <w:t xml:space="preserve">New Brunswick: </w:t>
                            </w:r>
                            <w:r w:rsidRPr="00782B8E">
                              <w:rPr>
                                <w:rFonts w:asciiTheme="minorHAnsi" w:eastAsiaTheme="minorEastAsia" w:hAnsi="Georgia" w:cstheme="minorBidi"/>
                                <w:color w:val="0070C0"/>
                                <w:kern w:val="24"/>
                                <w:sz w:val="22"/>
                                <w:szCs w:val="22"/>
                              </w:rPr>
                              <w:t xml:space="preserve">$3.06 million </w:t>
                            </w:r>
                          </w:p>
                          <w:p w14:paraId="64A58916" w14:textId="77777777" w:rsidR="00D74863" w:rsidRPr="00782B8E" w:rsidRDefault="00D74863" w:rsidP="00D74863">
                            <w:pPr>
                              <w:pStyle w:val="ListParagraph"/>
                              <w:numPr>
                                <w:ilvl w:val="0"/>
                                <w:numId w:val="11"/>
                              </w:numPr>
                              <w:tabs>
                                <w:tab w:val="clear" w:pos="720"/>
                                <w:tab w:val="num" w:pos="426"/>
                              </w:tabs>
                              <w:ind w:left="426" w:hanging="284"/>
                              <w:rPr>
                                <w:sz w:val="22"/>
                                <w:szCs w:val="22"/>
                              </w:rPr>
                            </w:pPr>
                            <w:r w:rsidRPr="00782B8E">
                              <w:rPr>
                                <w:rFonts w:asciiTheme="minorHAnsi" w:eastAsiaTheme="minorEastAsia" w:hAnsi="Georgia" w:cstheme="minorBidi"/>
                                <w:color w:val="000000" w:themeColor="text1"/>
                                <w:kern w:val="24"/>
                                <w:sz w:val="22"/>
                                <w:szCs w:val="22"/>
                              </w:rPr>
                              <w:t xml:space="preserve">Newfoundland &amp; Labrador: </w:t>
                            </w:r>
                            <w:r w:rsidRPr="00782B8E">
                              <w:rPr>
                                <w:rFonts w:asciiTheme="minorHAnsi" w:eastAsiaTheme="minorEastAsia" w:hAnsi="Georgia" w:cstheme="minorBidi"/>
                                <w:color w:val="0070C0"/>
                                <w:kern w:val="24"/>
                                <w:sz w:val="22"/>
                                <w:szCs w:val="22"/>
                              </w:rPr>
                              <w:t xml:space="preserve">$3.07 million </w:t>
                            </w:r>
                          </w:p>
                          <w:p w14:paraId="3D8900EF" w14:textId="77777777" w:rsidR="00D74863" w:rsidRPr="00782B8E" w:rsidRDefault="00D74863" w:rsidP="00D74863">
                            <w:pPr>
                              <w:pStyle w:val="ListParagraph"/>
                              <w:numPr>
                                <w:ilvl w:val="0"/>
                                <w:numId w:val="11"/>
                              </w:numPr>
                              <w:tabs>
                                <w:tab w:val="clear" w:pos="720"/>
                                <w:tab w:val="num" w:pos="426"/>
                              </w:tabs>
                              <w:ind w:left="426" w:hanging="284"/>
                              <w:rPr>
                                <w:sz w:val="22"/>
                                <w:szCs w:val="22"/>
                              </w:rPr>
                            </w:pPr>
                            <w:r w:rsidRPr="00782B8E">
                              <w:rPr>
                                <w:rFonts w:asciiTheme="minorHAnsi" w:eastAsiaTheme="minorEastAsia" w:hAnsi="Georgia" w:cstheme="minorBidi"/>
                                <w:color w:val="000000"/>
                                <w:kern w:val="24"/>
                                <w:sz w:val="22"/>
                                <w:szCs w:val="22"/>
                              </w:rPr>
                              <w:t xml:space="preserve">Nova Scotia: </w:t>
                            </w:r>
                            <w:r w:rsidRPr="00782B8E">
                              <w:rPr>
                                <w:rFonts w:asciiTheme="minorHAnsi" w:eastAsiaTheme="minorEastAsia" w:hAnsi="Georgia" w:cstheme="minorBidi"/>
                                <w:color w:val="0070C0"/>
                                <w:kern w:val="24"/>
                                <w:sz w:val="22"/>
                                <w:szCs w:val="22"/>
                              </w:rPr>
                              <w:t xml:space="preserve">$1.33 million </w:t>
                            </w:r>
                          </w:p>
                          <w:p w14:paraId="4BF5B8E6" w14:textId="77777777" w:rsidR="00D74863" w:rsidRPr="00782B8E" w:rsidRDefault="00D74863" w:rsidP="00D74863">
                            <w:pPr>
                              <w:pStyle w:val="ListParagraph"/>
                              <w:numPr>
                                <w:ilvl w:val="0"/>
                                <w:numId w:val="11"/>
                              </w:numPr>
                              <w:tabs>
                                <w:tab w:val="clear" w:pos="720"/>
                                <w:tab w:val="num" w:pos="426"/>
                              </w:tabs>
                              <w:ind w:left="426" w:hanging="284"/>
                              <w:rPr>
                                <w:sz w:val="22"/>
                                <w:szCs w:val="22"/>
                              </w:rPr>
                            </w:pPr>
                            <w:r w:rsidRPr="00782B8E">
                              <w:rPr>
                                <w:rFonts w:asciiTheme="minorHAnsi" w:eastAsiaTheme="minorEastAsia" w:hAnsi="Georgia" w:cstheme="minorBidi"/>
                                <w:color w:val="000000"/>
                                <w:kern w:val="24"/>
                                <w:sz w:val="22"/>
                                <w:szCs w:val="22"/>
                                <w:lang w:val="en-US"/>
                              </w:rPr>
                              <w:t xml:space="preserve">Prince Edward Island: </w:t>
                            </w:r>
                            <w:r w:rsidRPr="00782B8E">
                              <w:rPr>
                                <w:rFonts w:asciiTheme="minorHAnsi" w:eastAsiaTheme="minorEastAsia" w:hAnsi="Georgia" w:cstheme="minorBidi"/>
                                <w:color w:val="0070C0"/>
                                <w:kern w:val="24"/>
                                <w:sz w:val="22"/>
                                <w:szCs w:val="22"/>
                                <w:lang w:val="en-US"/>
                              </w:rPr>
                              <w:t xml:space="preserve">$1.24 million </w:t>
                            </w:r>
                          </w:p>
                          <w:p w14:paraId="2CC334DC" w14:textId="77777777" w:rsidR="00D74863" w:rsidRPr="00782B8E" w:rsidRDefault="00D74863" w:rsidP="00D74863">
                            <w:pPr>
                              <w:pStyle w:val="ListParagraph"/>
                              <w:numPr>
                                <w:ilvl w:val="0"/>
                                <w:numId w:val="11"/>
                              </w:numPr>
                              <w:tabs>
                                <w:tab w:val="clear" w:pos="720"/>
                                <w:tab w:val="num" w:pos="426"/>
                              </w:tabs>
                              <w:ind w:left="426" w:hanging="284"/>
                              <w:rPr>
                                <w:sz w:val="22"/>
                                <w:szCs w:val="22"/>
                              </w:rPr>
                            </w:pPr>
                            <w:r w:rsidRPr="00782B8E">
                              <w:rPr>
                                <w:rFonts w:asciiTheme="minorHAnsi" w:eastAsiaTheme="minorEastAsia" w:hAnsi="Georgia" w:cstheme="minorBidi"/>
                                <w:color w:val="000000"/>
                                <w:kern w:val="24"/>
                                <w:sz w:val="22"/>
                                <w:szCs w:val="22"/>
                              </w:rPr>
                              <w:t xml:space="preserve">Quebec: </w:t>
                            </w:r>
                            <w:r w:rsidRPr="00782B8E">
                              <w:rPr>
                                <w:rFonts w:asciiTheme="minorHAnsi" w:eastAsiaTheme="minorEastAsia" w:hAnsi="Georgia" w:cstheme="minorBidi"/>
                                <w:color w:val="0070C0"/>
                                <w:kern w:val="24"/>
                                <w:sz w:val="22"/>
                                <w:szCs w:val="22"/>
                              </w:rPr>
                              <w:t xml:space="preserve">$2.34 million </w:t>
                            </w:r>
                          </w:p>
                          <w:p w14:paraId="57CFA593" w14:textId="77777777" w:rsidR="00D74863" w:rsidRPr="00782B8E" w:rsidRDefault="00D74863" w:rsidP="00D74863">
                            <w:pPr>
                              <w:pStyle w:val="ListParagraph"/>
                              <w:numPr>
                                <w:ilvl w:val="0"/>
                                <w:numId w:val="11"/>
                              </w:numPr>
                              <w:tabs>
                                <w:tab w:val="clear" w:pos="720"/>
                                <w:tab w:val="num" w:pos="426"/>
                              </w:tabs>
                              <w:ind w:left="426" w:hanging="284"/>
                              <w:rPr>
                                <w:sz w:val="22"/>
                                <w:szCs w:val="22"/>
                              </w:rPr>
                            </w:pPr>
                            <w:r w:rsidRPr="00782B8E">
                              <w:rPr>
                                <w:rFonts w:asciiTheme="minorHAnsi" w:eastAsiaTheme="minorEastAsia" w:hAnsi="Georgia" w:cstheme="minorBidi"/>
                                <w:color w:val="000000"/>
                                <w:kern w:val="24"/>
                                <w:sz w:val="22"/>
                                <w:szCs w:val="22"/>
                                <w:lang w:val="en-US"/>
                              </w:rPr>
                              <w:t xml:space="preserve">Scientific Advisory Committee: </w:t>
                            </w:r>
                            <w:r w:rsidRPr="00782B8E">
                              <w:rPr>
                                <w:rFonts w:asciiTheme="minorHAnsi" w:eastAsiaTheme="minorEastAsia" w:hAnsi="Georgia" w:cstheme="minorBidi"/>
                                <w:color w:val="0070C0"/>
                                <w:kern w:val="24"/>
                                <w:sz w:val="22"/>
                                <w:szCs w:val="22"/>
                                <w:lang w:val="en-US"/>
                              </w:rPr>
                              <w:t xml:space="preserve">$1.47 million </w:t>
                            </w:r>
                          </w:p>
                          <w:p w14:paraId="540FE772" w14:textId="77777777" w:rsidR="00D74863" w:rsidRDefault="00D74863" w:rsidP="00D74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BF210" id="_x0000_s1028" type="#_x0000_t202" style="position:absolute;left:0;text-align:left;margin-left:267.5pt;margin-top:8.8pt;width:189.9pt;height:17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" fillcolor="#f2f2f2">
                <v:textbox>
                  <w:txbxContent>
                    <w:p w14:paraId="6E0979FC" w14:textId="77777777" w:rsidR="00D74863" w:rsidRPr="00782B8E" w:rsidRDefault="00D74863" w:rsidP="00D74863">
                      <w:pPr>
                        <w:pStyle w:val="NormalWeb"/>
                        <w:kinsoku w:val="0"/>
                        <w:overflowPunct w:val="0"/>
                        <w:spacing w:before="0" w:beforeAutospacing="0" w:after="0" w:afterAutospacing="0"/>
                        <w:jc w:val="center"/>
                        <w:textAlignment w:val="baseline"/>
                        <w:rPr>
                          <w:sz w:val="22"/>
                          <w:szCs w:val="22"/>
                        </w:rPr>
                      </w:pPr>
                      <w:r>
                        <w:rPr>
                          <w:rFonts w:asciiTheme="minorHAnsi" w:eastAsia="MS PGothic" w:hAnsi="Georgia" w:cstheme="minorBidi"/>
                          <w:b/>
                          <w:bCs/>
                          <w:color w:val="1F3864" w:themeColor="accent1" w:themeShade="80"/>
                          <w:kern w:val="24"/>
                          <w:sz w:val="22"/>
                          <w:szCs w:val="22"/>
                          <w:u w:val="single"/>
                          <w:lang w:val="en-US"/>
                        </w:rPr>
                        <w:t>Geographic d</w:t>
                      </w:r>
                      <w:r w:rsidRPr="00782B8E">
                        <w:rPr>
                          <w:rFonts w:asciiTheme="minorHAnsi" w:eastAsia="MS PGothic" w:hAnsi="Georgia" w:cstheme="minorBidi"/>
                          <w:b/>
                          <w:bCs/>
                          <w:color w:val="1F3864" w:themeColor="accent1" w:themeShade="80"/>
                          <w:kern w:val="24"/>
                          <w:sz w:val="22"/>
                          <w:szCs w:val="22"/>
                          <w:u w:val="single"/>
                          <w:lang w:val="en-US"/>
                        </w:rPr>
                        <w:t xml:space="preserve">istribution of </w:t>
                      </w:r>
                      <w:r>
                        <w:rPr>
                          <w:rFonts w:asciiTheme="minorHAnsi" w:eastAsia="MS PGothic" w:hAnsi="Georgia" w:cstheme="minorBidi"/>
                          <w:b/>
                          <w:bCs/>
                          <w:color w:val="1F3864" w:themeColor="accent1" w:themeShade="80"/>
                          <w:kern w:val="24"/>
                          <w:sz w:val="22"/>
                          <w:szCs w:val="22"/>
                          <w:u w:val="single"/>
                          <w:lang w:val="en-US"/>
                        </w:rPr>
                        <w:t xml:space="preserve">ASCF </w:t>
                      </w:r>
                      <w:r w:rsidRPr="00782B8E">
                        <w:rPr>
                          <w:rFonts w:asciiTheme="minorHAnsi" w:eastAsia="MS PGothic" w:hAnsi="Georgia" w:cstheme="minorBidi"/>
                          <w:b/>
                          <w:bCs/>
                          <w:color w:val="1F3864" w:themeColor="accent1" w:themeShade="80"/>
                          <w:kern w:val="24"/>
                          <w:sz w:val="22"/>
                          <w:szCs w:val="22"/>
                          <w:u w:val="single"/>
                          <w:lang w:val="en-US"/>
                        </w:rPr>
                        <w:t>funds since 2008:</w:t>
                      </w:r>
                    </w:p>
                    <w:p w14:paraId="7C99B66C" w14:textId="77777777" w:rsidR="00D74863" w:rsidRPr="00782B8E" w:rsidRDefault="00D74863" w:rsidP="00D74863">
                      <w:pPr>
                        <w:pStyle w:val="NormalWeb"/>
                        <w:spacing w:before="0" w:beforeAutospacing="0" w:after="0" w:afterAutospacing="0"/>
                        <w:rPr>
                          <w:sz w:val="22"/>
                          <w:szCs w:val="22"/>
                        </w:rPr>
                      </w:pPr>
                      <w:r w:rsidRPr="00782B8E">
                        <w:rPr>
                          <w:rFonts w:ascii="Bookman Old Style" w:eastAsiaTheme="minorEastAsia" w:hAnsi="Bookman Old Style" w:cstheme="minorBidi"/>
                          <w:color w:val="000000"/>
                          <w:kern w:val="24"/>
                          <w:sz w:val="22"/>
                          <w:szCs w:val="22"/>
                        </w:rPr>
                        <w:t xml:space="preserve"> </w:t>
                      </w:r>
                    </w:p>
                    <w:p w14:paraId="2FF8536F" w14:textId="77777777" w:rsidR="00D74863" w:rsidRPr="00782B8E" w:rsidRDefault="00D74863" w:rsidP="00D74863">
                      <w:pPr>
                        <w:pStyle w:val="ListParagraph"/>
                        <w:numPr>
                          <w:ilvl w:val="0"/>
                          <w:numId w:val="11"/>
                        </w:numPr>
                        <w:tabs>
                          <w:tab w:val="clear" w:pos="720"/>
                          <w:tab w:val="num" w:pos="426"/>
                        </w:tabs>
                        <w:ind w:left="426" w:hanging="284"/>
                        <w:rPr>
                          <w:sz w:val="22"/>
                          <w:szCs w:val="22"/>
                        </w:rPr>
                      </w:pPr>
                      <w:r w:rsidRPr="00782B8E">
                        <w:rPr>
                          <w:rFonts w:asciiTheme="minorHAnsi" w:eastAsiaTheme="minorEastAsia" w:hAnsi="Georgia" w:cstheme="minorBidi"/>
                          <w:color w:val="000000"/>
                          <w:kern w:val="24"/>
                          <w:sz w:val="22"/>
                          <w:szCs w:val="22"/>
                        </w:rPr>
                        <w:t xml:space="preserve">New Brunswick: </w:t>
                      </w:r>
                      <w:r w:rsidRPr="00782B8E">
                        <w:rPr>
                          <w:rFonts w:asciiTheme="minorHAnsi" w:eastAsiaTheme="minorEastAsia" w:hAnsi="Georgia" w:cstheme="minorBidi"/>
                          <w:color w:val="0070C0"/>
                          <w:kern w:val="24"/>
                          <w:sz w:val="22"/>
                          <w:szCs w:val="22"/>
                        </w:rPr>
                        <w:t xml:space="preserve">$3.06 million </w:t>
                      </w:r>
                    </w:p>
                    <w:p w14:paraId="64A58916" w14:textId="77777777" w:rsidR="00D74863" w:rsidRPr="00782B8E" w:rsidRDefault="00D74863" w:rsidP="00D74863">
                      <w:pPr>
                        <w:pStyle w:val="ListParagraph"/>
                        <w:numPr>
                          <w:ilvl w:val="0"/>
                          <w:numId w:val="11"/>
                        </w:numPr>
                        <w:tabs>
                          <w:tab w:val="clear" w:pos="720"/>
                          <w:tab w:val="num" w:pos="426"/>
                        </w:tabs>
                        <w:ind w:left="426" w:hanging="284"/>
                        <w:rPr>
                          <w:sz w:val="22"/>
                          <w:szCs w:val="22"/>
                        </w:rPr>
                      </w:pPr>
                      <w:r w:rsidRPr="00782B8E">
                        <w:rPr>
                          <w:rFonts w:asciiTheme="minorHAnsi" w:eastAsiaTheme="minorEastAsia" w:hAnsi="Georgia" w:cstheme="minorBidi"/>
                          <w:color w:val="000000" w:themeColor="text1"/>
                          <w:kern w:val="24"/>
                          <w:sz w:val="22"/>
                          <w:szCs w:val="22"/>
                        </w:rPr>
                        <w:t xml:space="preserve">Newfoundland &amp; Labrador: </w:t>
                      </w:r>
                      <w:r w:rsidRPr="00782B8E">
                        <w:rPr>
                          <w:rFonts w:asciiTheme="minorHAnsi" w:eastAsiaTheme="minorEastAsia" w:hAnsi="Georgia" w:cstheme="minorBidi"/>
                          <w:color w:val="0070C0"/>
                          <w:kern w:val="24"/>
                          <w:sz w:val="22"/>
                          <w:szCs w:val="22"/>
                        </w:rPr>
                        <w:t xml:space="preserve">$3.07 million </w:t>
                      </w:r>
                    </w:p>
                    <w:p w14:paraId="3D8900EF" w14:textId="77777777" w:rsidR="00D74863" w:rsidRPr="00782B8E" w:rsidRDefault="00D74863" w:rsidP="00D74863">
                      <w:pPr>
                        <w:pStyle w:val="ListParagraph"/>
                        <w:numPr>
                          <w:ilvl w:val="0"/>
                          <w:numId w:val="11"/>
                        </w:numPr>
                        <w:tabs>
                          <w:tab w:val="clear" w:pos="720"/>
                          <w:tab w:val="num" w:pos="426"/>
                        </w:tabs>
                        <w:ind w:left="426" w:hanging="284"/>
                        <w:rPr>
                          <w:sz w:val="22"/>
                          <w:szCs w:val="22"/>
                        </w:rPr>
                      </w:pPr>
                      <w:r w:rsidRPr="00782B8E">
                        <w:rPr>
                          <w:rFonts w:asciiTheme="minorHAnsi" w:eastAsiaTheme="minorEastAsia" w:hAnsi="Georgia" w:cstheme="minorBidi"/>
                          <w:color w:val="000000"/>
                          <w:kern w:val="24"/>
                          <w:sz w:val="22"/>
                          <w:szCs w:val="22"/>
                        </w:rPr>
                        <w:t xml:space="preserve">Nova Scotia: </w:t>
                      </w:r>
                      <w:r w:rsidRPr="00782B8E">
                        <w:rPr>
                          <w:rFonts w:asciiTheme="minorHAnsi" w:eastAsiaTheme="minorEastAsia" w:hAnsi="Georgia" w:cstheme="minorBidi"/>
                          <w:color w:val="0070C0"/>
                          <w:kern w:val="24"/>
                          <w:sz w:val="22"/>
                          <w:szCs w:val="22"/>
                        </w:rPr>
                        <w:t xml:space="preserve">$1.33 million </w:t>
                      </w:r>
                    </w:p>
                    <w:p w14:paraId="4BF5B8E6" w14:textId="77777777" w:rsidR="00D74863" w:rsidRPr="00782B8E" w:rsidRDefault="00D74863" w:rsidP="00D74863">
                      <w:pPr>
                        <w:pStyle w:val="ListParagraph"/>
                        <w:numPr>
                          <w:ilvl w:val="0"/>
                          <w:numId w:val="11"/>
                        </w:numPr>
                        <w:tabs>
                          <w:tab w:val="clear" w:pos="720"/>
                          <w:tab w:val="num" w:pos="426"/>
                        </w:tabs>
                        <w:ind w:left="426" w:hanging="284"/>
                        <w:rPr>
                          <w:sz w:val="22"/>
                          <w:szCs w:val="22"/>
                        </w:rPr>
                      </w:pPr>
                      <w:r w:rsidRPr="00782B8E">
                        <w:rPr>
                          <w:rFonts w:asciiTheme="minorHAnsi" w:eastAsiaTheme="minorEastAsia" w:hAnsi="Georgia" w:cstheme="minorBidi"/>
                          <w:color w:val="000000"/>
                          <w:kern w:val="24"/>
                          <w:sz w:val="22"/>
                          <w:szCs w:val="22"/>
                          <w:lang w:val="en-US"/>
                        </w:rPr>
                        <w:t xml:space="preserve">Prince Edward Island: </w:t>
                      </w:r>
                      <w:r w:rsidRPr="00782B8E">
                        <w:rPr>
                          <w:rFonts w:asciiTheme="minorHAnsi" w:eastAsiaTheme="minorEastAsia" w:hAnsi="Georgia" w:cstheme="minorBidi"/>
                          <w:color w:val="0070C0"/>
                          <w:kern w:val="24"/>
                          <w:sz w:val="22"/>
                          <w:szCs w:val="22"/>
                          <w:lang w:val="en-US"/>
                        </w:rPr>
                        <w:t xml:space="preserve">$1.24 million </w:t>
                      </w:r>
                    </w:p>
                    <w:p w14:paraId="2CC334DC" w14:textId="77777777" w:rsidR="00D74863" w:rsidRPr="00782B8E" w:rsidRDefault="00D74863" w:rsidP="00D74863">
                      <w:pPr>
                        <w:pStyle w:val="ListParagraph"/>
                        <w:numPr>
                          <w:ilvl w:val="0"/>
                          <w:numId w:val="11"/>
                        </w:numPr>
                        <w:tabs>
                          <w:tab w:val="clear" w:pos="720"/>
                          <w:tab w:val="num" w:pos="426"/>
                        </w:tabs>
                        <w:ind w:left="426" w:hanging="284"/>
                        <w:rPr>
                          <w:sz w:val="22"/>
                          <w:szCs w:val="22"/>
                        </w:rPr>
                      </w:pPr>
                      <w:r w:rsidRPr="00782B8E">
                        <w:rPr>
                          <w:rFonts w:asciiTheme="minorHAnsi" w:eastAsiaTheme="minorEastAsia" w:hAnsi="Georgia" w:cstheme="minorBidi"/>
                          <w:color w:val="000000"/>
                          <w:kern w:val="24"/>
                          <w:sz w:val="22"/>
                          <w:szCs w:val="22"/>
                        </w:rPr>
                        <w:t xml:space="preserve">Quebec: </w:t>
                      </w:r>
                      <w:r w:rsidRPr="00782B8E">
                        <w:rPr>
                          <w:rFonts w:asciiTheme="minorHAnsi" w:eastAsiaTheme="minorEastAsia" w:hAnsi="Georgia" w:cstheme="minorBidi"/>
                          <w:color w:val="0070C0"/>
                          <w:kern w:val="24"/>
                          <w:sz w:val="22"/>
                          <w:szCs w:val="22"/>
                        </w:rPr>
                        <w:t xml:space="preserve">$2.34 million </w:t>
                      </w:r>
                    </w:p>
                    <w:p w14:paraId="57CFA593" w14:textId="77777777" w:rsidR="00D74863" w:rsidRPr="00782B8E" w:rsidRDefault="00D74863" w:rsidP="00D74863">
                      <w:pPr>
                        <w:pStyle w:val="ListParagraph"/>
                        <w:numPr>
                          <w:ilvl w:val="0"/>
                          <w:numId w:val="11"/>
                        </w:numPr>
                        <w:tabs>
                          <w:tab w:val="clear" w:pos="720"/>
                          <w:tab w:val="num" w:pos="426"/>
                        </w:tabs>
                        <w:ind w:left="426" w:hanging="284"/>
                        <w:rPr>
                          <w:sz w:val="22"/>
                          <w:szCs w:val="22"/>
                        </w:rPr>
                      </w:pPr>
                      <w:r w:rsidRPr="00782B8E">
                        <w:rPr>
                          <w:rFonts w:asciiTheme="minorHAnsi" w:eastAsiaTheme="minorEastAsia" w:hAnsi="Georgia" w:cstheme="minorBidi"/>
                          <w:color w:val="000000"/>
                          <w:kern w:val="24"/>
                          <w:sz w:val="22"/>
                          <w:szCs w:val="22"/>
                          <w:lang w:val="en-US"/>
                        </w:rPr>
                        <w:t xml:space="preserve">Scientific Advisory Committee: </w:t>
                      </w:r>
                      <w:r w:rsidRPr="00782B8E">
                        <w:rPr>
                          <w:rFonts w:asciiTheme="minorHAnsi" w:eastAsiaTheme="minorEastAsia" w:hAnsi="Georgia" w:cstheme="minorBidi"/>
                          <w:color w:val="0070C0"/>
                          <w:kern w:val="24"/>
                          <w:sz w:val="22"/>
                          <w:szCs w:val="22"/>
                          <w:lang w:val="en-US"/>
                        </w:rPr>
                        <w:t xml:space="preserve">$1.47 million </w:t>
                      </w:r>
                    </w:p>
                    <w:p w14:paraId="540FE772" w14:textId="77777777" w:rsidR="00D74863" w:rsidRDefault="00D74863" w:rsidP="00D74863"/>
                  </w:txbxContent>
                </v:textbox>
                <w10:wrap type="square"/>
              </v:shape>
            </w:pict>
          </mc:Fallback>
        </mc:AlternateContent>
      </w:r>
      <w:r w:rsidRPr="006213B8">
        <w:rPr>
          <w:color w:val="171717" w:themeColor="background2" w:themeShade="1A"/>
          <w:sz w:val="24"/>
          <w:szCs w:val="24"/>
          <w:lang w:val="en-US"/>
        </w:rPr>
        <w:t xml:space="preserve">113 million square meters of habitat access opened and 2.2 million square meters of improved habitat.  </w:t>
      </w:r>
    </w:p>
    <w:p w14:paraId="61216D25" w14:textId="66517BEC" w:rsidR="00D74863" w:rsidRPr="006213B8" w:rsidRDefault="00D74863" w:rsidP="00D74863">
      <w:pPr>
        <w:pStyle w:val="NoSpacing"/>
        <w:numPr>
          <w:ilvl w:val="0"/>
          <w:numId w:val="10"/>
        </w:numPr>
        <w:rPr>
          <w:color w:val="171717" w:themeColor="background2" w:themeShade="1A"/>
          <w:sz w:val="24"/>
          <w:szCs w:val="24"/>
        </w:rPr>
      </w:pPr>
      <w:r w:rsidRPr="006213B8">
        <w:rPr>
          <w:color w:val="171717" w:themeColor="background2" w:themeShade="1A"/>
          <w:sz w:val="24"/>
          <w:szCs w:val="24"/>
          <w:lang w:val="en-US"/>
        </w:rPr>
        <w:t xml:space="preserve">8,989 volunteers contributed 211,822 hours of effort. </w:t>
      </w:r>
    </w:p>
    <w:p w14:paraId="5A651F8C" w14:textId="772AF8F7" w:rsidR="00D74863" w:rsidRPr="006213B8" w:rsidRDefault="00D74863" w:rsidP="00D74863">
      <w:pPr>
        <w:pStyle w:val="NoSpacing"/>
        <w:numPr>
          <w:ilvl w:val="0"/>
          <w:numId w:val="10"/>
        </w:numPr>
        <w:rPr>
          <w:color w:val="171717" w:themeColor="background2" w:themeShade="1A"/>
          <w:sz w:val="24"/>
          <w:szCs w:val="24"/>
        </w:rPr>
      </w:pPr>
      <w:r w:rsidRPr="006213B8">
        <w:rPr>
          <w:color w:val="171717" w:themeColor="background2" w:themeShade="1A"/>
          <w:sz w:val="24"/>
          <w:szCs w:val="24"/>
          <w:lang w:val="en-US"/>
        </w:rPr>
        <w:t xml:space="preserve">155,241 individuals involved in education &amp; awareness. </w:t>
      </w:r>
    </w:p>
    <w:p w14:paraId="74782868" w14:textId="3EB7BE39" w:rsidR="00D74863" w:rsidRPr="006213B8" w:rsidRDefault="00D74863" w:rsidP="00D74863">
      <w:pPr>
        <w:pStyle w:val="NoSpacing"/>
        <w:numPr>
          <w:ilvl w:val="0"/>
          <w:numId w:val="10"/>
        </w:numPr>
        <w:rPr>
          <w:color w:val="171717" w:themeColor="background2" w:themeShade="1A"/>
          <w:sz w:val="24"/>
          <w:szCs w:val="24"/>
        </w:rPr>
      </w:pPr>
      <w:r w:rsidRPr="006213B8">
        <w:rPr>
          <w:color w:val="171717" w:themeColor="background2" w:themeShade="1A"/>
          <w:sz w:val="24"/>
          <w:szCs w:val="24"/>
          <w:lang w:val="en-US"/>
        </w:rPr>
        <w:t xml:space="preserve">$1.5 million contributed to 80 Indigenous organization projects. </w:t>
      </w:r>
    </w:p>
    <w:p w14:paraId="40B302DC" w14:textId="47CB2E05" w:rsidR="00D74863" w:rsidRPr="006213B8" w:rsidRDefault="00D74863" w:rsidP="00D74863">
      <w:pPr>
        <w:pStyle w:val="NoSpacing"/>
        <w:numPr>
          <w:ilvl w:val="0"/>
          <w:numId w:val="10"/>
        </w:numPr>
        <w:rPr>
          <w:color w:val="171717" w:themeColor="background2" w:themeShade="1A"/>
          <w:sz w:val="24"/>
          <w:szCs w:val="24"/>
        </w:rPr>
      </w:pPr>
      <w:r w:rsidRPr="006213B8">
        <w:rPr>
          <w:color w:val="171717" w:themeColor="background2" w:themeShade="1A"/>
          <w:sz w:val="24"/>
          <w:szCs w:val="24"/>
          <w:lang w:val="en-US"/>
        </w:rPr>
        <w:t xml:space="preserve">$2.5 million contributed to 75 applied scientific research grants, aimed at improving the effectiveness of Atlantic salmon conservation efforts. </w:t>
      </w:r>
    </w:p>
    <w:p w14:paraId="2E818D1C" w14:textId="343FF0E5" w:rsidR="00D74863" w:rsidRPr="006213B8" w:rsidRDefault="00D74863" w:rsidP="00D74863">
      <w:pPr>
        <w:pStyle w:val="NoSpacing"/>
        <w:numPr>
          <w:ilvl w:val="0"/>
          <w:numId w:val="10"/>
        </w:numPr>
        <w:rPr>
          <w:color w:val="171717" w:themeColor="background2" w:themeShade="1A"/>
          <w:sz w:val="24"/>
          <w:szCs w:val="24"/>
        </w:rPr>
      </w:pPr>
      <w:r w:rsidRPr="006213B8">
        <w:rPr>
          <w:color w:val="171717" w:themeColor="background2" w:themeShade="1A"/>
          <w:sz w:val="24"/>
          <w:szCs w:val="24"/>
          <w:lang w:val="en-US"/>
        </w:rPr>
        <w:t xml:space="preserve">2,958 jobs sustained, mostly in rural areas - ASCF funded projects help sustain an eco-tourism industry worth several hundred million dollars annually in 5 provinces.  </w:t>
      </w:r>
    </w:p>
    <w:p w14:paraId="3B0F472F" w14:textId="714D8AE7" w:rsidR="00D74863" w:rsidRPr="006213B8" w:rsidRDefault="00D74863" w:rsidP="00D74863">
      <w:pPr>
        <w:pStyle w:val="NoSpacing"/>
        <w:numPr>
          <w:ilvl w:val="0"/>
          <w:numId w:val="10"/>
        </w:numPr>
        <w:rPr>
          <w:color w:val="171717" w:themeColor="background2" w:themeShade="1A"/>
          <w:sz w:val="24"/>
          <w:szCs w:val="24"/>
        </w:rPr>
      </w:pPr>
      <w:r w:rsidRPr="006213B8">
        <w:rPr>
          <w:color w:val="171717" w:themeColor="background2" w:themeShade="1A"/>
          <w:sz w:val="24"/>
          <w:szCs w:val="24"/>
          <w:lang w:val="en-US"/>
        </w:rPr>
        <w:t xml:space="preserve">ASCF funds have leveraged more than $62.3 million in overall project valuation from other sources for an impressive leveraging ratio of 5:1. </w:t>
      </w:r>
    </w:p>
    <w:p w14:paraId="542AB203" w14:textId="4EB54F2B" w:rsidR="00D74863" w:rsidRDefault="00D74863" w:rsidP="00D74863">
      <w:pPr>
        <w:pStyle w:val="NoSpacing"/>
        <w:jc w:val="center"/>
        <w:rPr>
          <w:rFonts w:cstheme="minorHAnsi"/>
          <w:b/>
          <w:bCs/>
          <w:color w:val="171717" w:themeColor="background2" w:themeShade="1A"/>
          <w:sz w:val="24"/>
          <w:szCs w:val="24"/>
          <w:lang w:val="en-US"/>
        </w:rPr>
      </w:pPr>
    </w:p>
    <w:p w14:paraId="03185F19" w14:textId="1AAE24B0" w:rsidR="001925CA" w:rsidRDefault="001925CA" w:rsidP="001B07C7">
      <w:pPr>
        <w:pStyle w:val="NoSpacing"/>
        <w:jc w:val="center"/>
        <w:rPr>
          <w:rFonts w:cstheme="minorHAnsi"/>
          <w:b/>
          <w:bCs/>
          <w:color w:val="0070C0"/>
          <w:sz w:val="28"/>
          <w:szCs w:val="28"/>
        </w:rPr>
      </w:pPr>
    </w:p>
    <w:sectPr w:rsidR="001925CA" w:rsidSect="003F3A97">
      <w:headerReference w:type="default" r:id="rId14"/>
      <w:footerReference w:type="default" r:id="rId15"/>
      <w:pgSz w:w="12240" w:h="15840"/>
      <w:pgMar w:top="1440" w:right="1440" w:bottom="1276" w:left="1440" w:header="708" w:footer="708" w:gutter="0"/>
      <w:pgBorders w:offsetFrom="page">
        <w:top w:val="single" w:sz="8" w:space="24" w:color="1F4E79" w:themeColor="accent5" w:themeShade="80"/>
        <w:left w:val="single" w:sz="8" w:space="24" w:color="1F4E79" w:themeColor="accent5" w:themeShade="80"/>
        <w:bottom w:val="single" w:sz="8" w:space="24" w:color="1F4E79" w:themeColor="accent5" w:themeShade="80"/>
        <w:right w:val="single" w:sz="8" w:space="24" w:color="1F4E79" w:themeColor="accent5"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D326D" w14:textId="77777777" w:rsidR="006A71CC" w:rsidRDefault="006A71CC" w:rsidP="006D654E">
      <w:pPr>
        <w:spacing w:after="0" w:line="240" w:lineRule="auto"/>
      </w:pPr>
      <w:r>
        <w:separator/>
      </w:r>
    </w:p>
  </w:endnote>
  <w:endnote w:type="continuationSeparator" w:id="0">
    <w:p w14:paraId="06C9D23A" w14:textId="77777777" w:rsidR="006A71CC" w:rsidRDefault="006A71CC" w:rsidP="006D6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32FA" w14:textId="77D1B320" w:rsidR="000873B4" w:rsidRPr="000873B4" w:rsidRDefault="000873B4">
    <w:pPr>
      <w:pStyle w:val="Footer"/>
      <w:jc w:val="center"/>
      <w:rPr>
        <w:sz w:val="20"/>
        <w:szCs w:val="20"/>
      </w:rPr>
    </w:pPr>
    <w:r w:rsidRPr="000873B4">
      <w:rPr>
        <w:sz w:val="20"/>
        <w:szCs w:val="20"/>
      </w:rPr>
      <w:t xml:space="preserve">Page </w:t>
    </w:r>
    <w:sdt>
      <w:sdtPr>
        <w:rPr>
          <w:sz w:val="20"/>
          <w:szCs w:val="20"/>
        </w:rPr>
        <w:id w:val="663979166"/>
        <w:docPartObj>
          <w:docPartGallery w:val="Page Numbers (Bottom of Page)"/>
          <w:docPartUnique/>
        </w:docPartObj>
      </w:sdtPr>
      <w:sdtEndPr>
        <w:rPr>
          <w:noProof/>
        </w:rPr>
      </w:sdtEndPr>
      <w:sdtContent>
        <w:r w:rsidRPr="000873B4">
          <w:rPr>
            <w:sz w:val="20"/>
            <w:szCs w:val="20"/>
          </w:rPr>
          <w:fldChar w:fldCharType="begin"/>
        </w:r>
        <w:r w:rsidRPr="000873B4">
          <w:rPr>
            <w:sz w:val="20"/>
            <w:szCs w:val="20"/>
          </w:rPr>
          <w:instrText xml:space="preserve"> PAGE   \* MERGEFORMAT </w:instrText>
        </w:r>
        <w:r w:rsidRPr="000873B4">
          <w:rPr>
            <w:sz w:val="20"/>
            <w:szCs w:val="20"/>
          </w:rPr>
          <w:fldChar w:fldCharType="separate"/>
        </w:r>
        <w:r w:rsidRPr="000873B4">
          <w:rPr>
            <w:noProof/>
            <w:sz w:val="20"/>
            <w:szCs w:val="20"/>
          </w:rPr>
          <w:t>2</w:t>
        </w:r>
        <w:r w:rsidRPr="000873B4">
          <w:rPr>
            <w:noProof/>
            <w:sz w:val="20"/>
            <w:szCs w:val="20"/>
          </w:rPr>
          <w:fldChar w:fldCharType="end"/>
        </w:r>
      </w:sdtContent>
    </w:sdt>
  </w:p>
  <w:p w14:paraId="416F7901" w14:textId="77777777" w:rsidR="000873B4" w:rsidRDefault="000873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5A2A4" w14:textId="77777777" w:rsidR="006A71CC" w:rsidRDefault="006A71CC" w:rsidP="006D654E">
      <w:pPr>
        <w:spacing w:after="0" w:line="240" w:lineRule="auto"/>
      </w:pPr>
      <w:r>
        <w:separator/>
      </w:r>
    </w:p>
  </w:footnote>
  <w:footnote w:type="continuationSeparator" w:id="0">
    <w:p w14:paraId="427F33A0" w14:textId="77777777" w:rsidR="006A71CC" w:rsidRDefault="006A71CC" w:rsidP="006D65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5EB11" w14:textId="2D240F68" w:rsidR="006D654E" w:rsidRDefault="00FE73B5" w:rsidP="006D654E">
    <w:pPr>
      <w:pStyle w:val="Header"/>
      <w:jc w:val="center"/>
    </w:pPr>
    <w:r>
      <w:rPr>
        <w:noProof/>
      </w:rPr>
      <w:t xml:space="preserve"> </w:t>
    </w:r>
    <w:r w:rsidR="00CD1206">
      <w:rPr>
        <w:noProof/>
      </w:rPr>
      <w:drawing>
        <wp:inline distT="0" distB="0" distL="0" distR="0" wp14:anchorId="796991D9" wp14:editId="394C6784">
          <wp:extent cx="1055649" cy="1058846"/>
          <wp:effectExtent l="0" t="0" r="0" b="8255"/>
          <wp:docPr id="4" name="Picture 1" descr="A picture containing logo&#10;&#10;Description automatically generated">
            <a:extLst xmlns:a="http://schemas.openxmlformats.org/drawingml/2006/main">
              <a:ext uri="{FF2B5EF4-FFF2-40B4-BE49-F238E27FC236}">
                <a16:creationId xmlns:a16="http://schemas.microsoft.com/office/drawing/2014/main" id="{F17FC19D-40B2-4D75-B875-4669F7C101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picture containing logo&#10;&#10;Description automatically generated">
                    <a:extLst>
                      <a:ext uri="{FF2B5EF4-FFF2-40B4-BE49-F238E27FC236}">
                        <a16:creationId xmlns:a16="http://schemas.microsoft.com/office/drawing/2014/main" id="{F17FC19D-40B2-4D75-B875-4669F7C1015F}"/>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76" cy="1087860"/>
                  </a:xfrm>
                  <a:prstGeom prst="rect">
                    <a:avLst/>
                  </a:prstGeom>
                  <a:noFill/>
                  <a:ln>
                    <a:noFill/>
                  </a:ln>
                </pic:spPr>
              </pic:pic>
            </a:graphicData>
          </a:graphic>
        </wp:inline>
      </w:drawing>
    </w:r>
    <w:r>
      <w:rPr>
        <w:noProof/>
      </w:rPr>
      <w:t xml:space="preserve">                                 </w:t>
    </w:r>
  </w:p>
  <w:p w14:paraId="77795731" w14:textId="708B9C40" w:rsidR="006D654E" w:rsidRDefault="006D654E" w:rsidP="006D654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C46"/>
    <w:multiLevelType w:val="hybridMultilevel"/>
    <w:tmpl w:val="9B12A076"/>
    <w:lvl w:ilvl="0" w:tplc="52420638">
      <w:start w:val="1"/>
      <w:numFmt w:val="bullet"/>
      <w:lvlText w:val="•"/>
      <w:lvlJc w:val="left"/>
      <w:pPr>
        <w:tabs>
          <w:tab w:val="num" w:pos="720"/>
        </w:tabs>
        <w:ind w:left="720" w:hanging="360"/>
      </w:pPr>
      <w:rPr>
        <w:rFonts w:ascii="Arial" w:hAnsi="Arial" w:hint="default"/>
      </w:rPr>
    </w:lvl>
    <w:lvl w:ilvl="1" w:tplc="EAD20F84" w:tentative="1">
      <w:start w:val="1"/>
      <w:numFmt w:val="bullet"/>
      <w:lvlText w:val="•"/>
      <w:lvlJc w:val="left"/>
      <w:pPr>
        <w:tabs>
          <w:tab w:val="num" w:pos="1440"/>
        </w:tabs>
        <w:ind w:left="1440" w:hanging="360"/>
      </w:pPr>
      <w:rPr>
        <w:rFonts w:ascii="Arial" w:hAnsi="Arial" w:hint="default"/>
      </w:rPr>
    </w:lvl>
    <w:lvl w:ilvl="2" w:tplc="A82C48AE" w:tentative="1">
      <w:start w:val="1"/>
      <w:numFmt w:val="bullet"/>
      <w:lvlText w:val="•"/>
      <w:lvlJc w:val="left"/>
      <w:pPr>
        <w:tabs>
          <w:tab w:val="num" w:pos="2160"/>
        </w:tabs>
        <w:ind w:left="2160" w:hanging="360"/>
      </w:pPr>
      <w:rPr>
        <w:rFonts w:ascii="Arial" w:hAnsi="Arial" w:hint="default"/>
      </w:rPr>
    </w:lvl>
    <w:lvl w:ilvl="3" w:tplc="C89CA83C" w:tentative="1">
      <w:start w:val="1"/>
      <w:numFmt w:val="bullet"/>
      <w:lvlText w:val="•"/>
      <w:lvlJc w:val="left"/>
      <w:pPr>
        <w:tabs>
          <w:tab w:val="num" w:pos="2880"/>
        </w:tabs>
        <w:ind w:left="2880" w:hanging="360"/>
      </w:pPr>
      <w:rPr>
        <w:rFonts w:ascii="Arial" w:hAnsi="Arial" w:hint="default"/>
      </w:rPr>
    </w:lvl>
    <w:lvl w:ilvl="4" w:tplc="730AA5E6" w:tentative="1">
      <w:start w:val="1"/>
      <w:numFmt w:val="bullet"/>
      <w:lvlText w:val="•"/>
      <w:lvlJc w:val="left"/>
      <w:pPr>
        <w:tabs>
          <w:tab w:val="num" w:pos="3600"/>
        </w:tabs>
        <w:ind w:left="3600" w:hanging="360"/>
      </w:pPr>
      <w:rPr>
        <w:rFonts w:ascii="Arial" w:hAnsi="Arial" w:hint="default"/>
      </w:rPr>
    </w:lvl>
    <w:lvl w:ilvl="5" w:tplc="F3F237EA" w:tentative="1">
      <w:start w:val="1"/>
      <w:numFmt w:val="bullet"/>
      <w:lvlText w:val="•"/>
      <w:lvlJc w:val="left"/>
      <w:pPr>
        <w:tabs>
          <w:tab w:val="num" w:pos="4320"/>
        </w:tabs>
        <w:ind w:left="4320" w:hanging="360"/>
      </w:pPr>
      <w:rPr>
        <w:rFonts w:ascii="Arial" w:hAnsi="Arial" w:hint="default"/>
      </w:rPr>
    </w:lvl>
    <w:lvl w:ilvl="6" w:tplc="68421850" w:tentative="1">
      <w:start w:val="1"/>
      <w:numFmt w:val="bullet"/>
      <w:lvlText w:val="•"/>
      <w:lvlJc w:val="left"/>
      <w:pPr>
        <w:tabs>
          <w:tab w:val="num" w:pos="5040"/>
        </w:tabs>
        <w:ind w:left="5040" w:hanging="360"/>
      </w:pPr>
      <w:rPr>
        <w:rFonts w:ascii="Arial" w:hAnsi="Arial" w:hint="default"/>
      </w:rPr>
    </w:lvl>
    <w:lvl w:ilvl="7" w:tplc="069AB26E" w:tentative="1">
      <w:start w:val="1"/>
      <w:numFmt w:val="bullet"/>
      <w:lvlText w:val="•"/>
      <w:lvlJc w:val="left"/>
      <w:pPr>
        <w:tabs>
          <w:tab w:val="num" w:pos="5760"/>
        </w:tabs>
        <w:ind w:left="5760" w:hanging="360"/>
      </w:pPr>
      <w:rPr>
        <w:rFonts w:ascii="Arial" w:hAnsi="Arial" w:hint="default"/>
      </w:rPr>
    </w:lvl>
    <w:lvl w:ilvl="8" w:tplc="C3ECCD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674578"/>
    <w:multiLevelType w:val="hybridMultilevel"/>
    <w:tmpl w:val="BBA673B4"/>
    <w:lvl w:ilvl="0" w:tplc="49141C6C">
      <w:start w:val="1"/>
      <w:numFmt w:val="decimal"/>
      <w:lvlText w:val="%1."/>
      <w:lvlJc w:val="left"/>
      <w:pPr>
        <w:tabs>
          <w:tab w:val="num" w:pos="720"/>
        </w:tabs>
        <w:ind w:left="720" w:hanging="360"/>
      </w:pPr>
    </w:lvl>
    <w:lvl w:ilvl="1" w:tplc="9DA67ECE" w:tentative="1">
      <w:start w:val="1"/>
      <w:numFmt w:val="decimal"/>
      <w:lvlText w:val="%2."/>
      <w:lvlJc w:val="left"/>
      <w:pPr>
        <w:tabs>
          <w:tab w:val="num" w:pos="1440"/>
        </w:tabs>
        <w:ind w:left="1440" w:hanging="360"/>
      </w:pPr>
    </w:lvl>
    <w:lvl w:ilvl="2" w:tplc="3E86136E" w:tentative="1">
      <w:start w:val="1"/>
      <w:numFmt w:val="decimal"/>
      <w:lvlText w:val="%3."/>
      <w:lvlJc w:val="left"/>
      <w:pPr>
        <w:tabs>
          <w:tab w:val="num" w:pos="2160"/>
        </w:tabs>
        <w:ind w:left="2160" w:hanging="360"/>
      </w:pPr>
    </w:lvl>
    <w:lvl w:ilvl="3" w:tplc="C72ED7AE" w:tentative="1">
      <w:start w:val="1"/>
      <w:numFmt w:val="decimal"/>
      <w:lvlText w:val="%4."/>
      <w:lvlJc w:val="left"/>
      <w:pPr>
        <w:tabs>
          <w:tab w:val="num" w:pos="2880"/>
        </w:tabs>
        <w:ind w:left="2880" w:hanging="360"/>
      </w:pPr>
    </w:lvl>
    <w:lvl w:ilvl="4" w:tplc="B11898C6" w:tentative="1">
      <w:start w:val="1"/>
      <w:numFmt w:val="decimal"/>
      <w:lvlText w:val="%5."/>
      <w:lvlJc w:val="left"/>
      <w:pPr>
        <w:tabs>
          <w:tab w:val="num" w:pos="3600"/>
        </w:tabs>
        <w:ind w:left="3600" w:hanging="360"/>
      </w:pPr>
    </w:lvl>
    <w:lvl w:ilvl="5" w:tplc="64768ED6" w:tentative="1">
      <w:start w:val="1"/>
      <w:numFmt w:val="decimal"/>
      <w:lvlText w:val="%6."/>
      <w:lvlJc w:val="left"/>
      <w:pPr>
        <w:tabs>
          <w:tab w:val="num" w:pos="4320"/>
        </w:tabs>
        <w:ind w:left="4320" w:hanging="360"/>
      </w:pPr>
    </w:lvl>
    <w:lvl w:ilvl="6" w:tplc="50D213B0" w:tentative="1">
      <w:start w:val="1"/>
      <w:numFmt w:val="decimal"/>
      <w:lvlText w:val="%7."/>
      <w:lvlJc w:val="left"/>
      <w:pPr>
        <w:tabs>
          <w:tab w:val="num" w:pos="5040"/>
        </w:tabs>
        <w:ind w:left="5040" w:hanging="360"/>
      </w:pPr>
    </w:lvl>
    <w:lvl w:ilvl="7" w:tplc="97947FFE" w:tentative="1">
      <w:start w:val="1"/>
      <w:numFmt w:val="decimal"/>
      <w:lvlText w:val="%8."/>
      <w:lvlJc w:val="left"/>
      <w:pPr>
        <w:tabs>
          <w:tab w:val="num" w:pos="5760"/>
        </w:tabs>
        <w:ind w:left="5760" w:hanging="360"/>
      </w:pPr>
    </w:lvl>
    <w:lvl w:ilvl="8" w:tplc="A8068882" w:tentative="1">
      <w:start w:val="1"/>
      <w:numFmt w:val="decimal"/>
      <w:lvlText w:val="%9."/>
      <w:lvlJc w:val="left"/>
      <w:pPr>
        <w:tabs>
          <w:tab w:val="num" w:pos="6480"/>
        </w:tabs>
        <w:ind w:left="6480" w:hanging="360"/>
      </w:pPr>
    </w:lvl>
  </w:abstractNum>
  <w:abstractNum w:abstractNumId="2" w15:restartNumberingAfterBreak="0">
    <w:nsid w:val="0C3869B4"/>
    <w:multiLevelType w:val="hybridMultilevel"/>
    <w:tmpl w:val="BA46C6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00366D"/>
    <w:multiLevelType w:val="hybridMultilevel"/>
    <w:tmpl w:val="E3FE18AE"/>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B15BE0"/>
    <w:multiLevelType w:val="hybridMultilevel"/>
    <w:tmpl w:val="BFA22932"/>
    <w:lvl w:ilvl="0" w:tplc="ED186616">
      <w:start w:val="1"/>
      <w:numFmt w:val="bullet"/>
      <w:lvlText w:val="•"/>
      <w:lvlJc w:val="left"/>
      <w:pPr>
        <w:tabs>
          <w:tab w:val="num" w:pos="720"/>
        </w:tabs>
        <w:ind w:left="720" w:hanging="360"/>
      </w:pPr>
      <w:rPr>
        <w:rFonts w:ascii="Arial" w:hAnsi="Arial" w:hint="default"/>
      </w:rPr>
    </w:lvl>
    <w:lvl w:ilvl="1" w:tplc="E3EA0FE2" w:tentative="1">
      <w:start w:val="1"/>
      <w:numFmt w:val="bullet"/>
      <w:lvlText w:val="•"/>
      <w:lvlJc w:val="left"/>
      <w:pPr>
        <w:tabs>
          <w:tab w:val="num" w:pos="1440"/>
        </w:tabs>
        <w:ind w:left="1440" w:hanging="360"/>
      </w:pPr>
      <w:rPr>
        <w:rFonts w:ascii="Arial" w:hAnsi="Arial" w:hint="default"/>
      </w:rPr>
    </w:lvl>
    <w:lvl w:ilvl="2" w:tplc="B2E46BCA" w:tentative="1">
      <w:start w:val="1"/>
      <w:numFmt w:val="bullet"/>
      <w:lvlText w:val="•"/>
      <w:lvlJc w:val="left"/>
      <w:pPr>
        <w:tabs>
          <w:tab w:val="num" w:pos="2160"/>
        </w:tabs>
        <w:ind w:left="2160" w:hanging="360"/>
      </w:pPr>
      <w:rPr>
        <w:rFonts w:ascii="Arial" w:hAnsi="Arial" w:hint="default"/>
      </w:rPr>
    </w:lvl>
    <w:lvl w:ilvl="3" w:tplc="B41872A6" w:tentative="1">
      <w:start w:val="1"/>
      <w:numFmt w:val="bullet"/>
      <w:lvlText w:val="•"/>
      <w:lvlJc w:val="left"/>
      <w:pPr>
        <w:tabs>
          <w:tab w:val="num" w:pos="2880"/>
        </w:tabs>
        <w:ind w:left="2880" w:hanging="360"/>
      </w:pPr>
      <w:rPr>
        <w:rFonts w:ascii="Arial" w:hAnsi="Arial" w:hint="default"/>
      </w:rPr>
    </w:lvl>
    <w:lvl w:ilvl="4" w:tplc="E11EB962" w:tentative="1">
      <w:start w:val="1"/>
      <w:numFmt w:val="bullet"/>
      <w:lvlText w:val="•"/>
      <w:lvlJc w:val="left"/>
      <w:pPr>
        <w:tabs>
          <w:tab w:val="num" w:pos="3600"/>
        </w:tabs>
        <w:ind w:left="3600" w:hanging="360"/>
      </w:pPr>
      <w:rPr>
        <w:rFonts w:ascii="Arial" w:hAnsi="Arial" w:hint="default"/>
      </w:rPr>
    </w:lvl>
    <w:lvl w:ilvl="5" w:tplc="6096F042" w:tentative="1">
      <w:start w:val="1"/>
      <w:numFmt w:val="bullet"/>
      <w:lvlText w:val="•"/>
      <w:lvlJc w:val="left"/>
      <w:pPr>
        <w:tabs>
          <w:tab w:val="num" w:pos="4320"/>
        </w:tabs>
        <w:ind w:left="4320" w:hanging="360"/>
      </w:pPr>
      <w:rPr>
        <w:rFonts w:ascii="Arial" w:hAnsi="Arial" w:hint="default"/>
      </w:rPr>
    </w:lvl>
    <w:lvl w:ilvl="6" w:tplc="DE563952" w:tentative="1">
      <w:start w:val="1"/>
      <w:numFmt w:val="bullet"/>
      <w:lvlText w:val="•"/>
      <w:lvlJc w:val="left"/>
      <w:pPr>
        <w:tabs>
          <w:tab w:val="num" w:pos="5040"/>
        </w:tabs>
        <w:ind w:left="5040" w:hanging="360"/>
      </w:pPr>
      <w:rPr>
        <w:rFonts w:ascii="Arial" w:hAnsi="Arial" w:hint="default"/>
      </w:rPr>
    </w:lvl>
    <w:lvl w:ilvl="7" w:tplc="7A661130" w:tentative="1">
      <w:start w:val="1"/>
      <w:numFmt w:val="bullet"/>
      <w:lvlText w:val="•"/>
      <w:lvlJc w:val="left"/>
      <w:pPr>
        <w:tabs>
          <w:tab w:val="num" w:pos="5760"/>
        </w:tabs>
        <w:ind w:left="5760" w:hanging="360"/>
      </w:pPr>
      <w:rPr>
        <w:rFonts w:ascii="Arial" w:hAnsi="Arial" w:hint="default"/>
      </w:rPr>
    </w:lvl>
    <w:lvl w:ilvl="8" w:tplc="A71C51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7A72EB"/>
    <w:multiLevelType w:val="hybridMultilevel"/>
    <w:tmpl w:val="06A2BE4C"/>
    <w:lvl w:ilvl="0" w:tplc="23387EB6">
      <w:start w:val="1"/>
      <w:numFmt w:val="bullet"/>
      <w:lvlText w:val="•"/>
      <w:lvlJc w:val="left"/>
      <w:pPr>
        <w:tabs>
          <w:tab w:val="num" w:pos="720"/>
        </w:tabs>
        <w:ind w:left="720" w:hanging="360"/>
      </w:pPr>
      <w:rPr>
        <w:rFonts w:ascii="Times New Roman" w:hAnsi="Times New Roman" w:hint="default"/>
      </w:rPr>
    </w:lvl>
    <w:lvl w:ilvl="1" w:tplc="98EC21CC" w:tentative="1">
      <w:start w:val="1"/>
      <w:numFmt w:val="bullet"/>
      <w:lvlText w:val="•"/>
      <w:lvlJc w:val="left"/>
      <w:pPr>
        <w:tabs>
          <w:tab w:val="num" w:pos="1440"/>
        </w:tabs>
        <w:ind w:left="1440" w:hanging="360"/>
      </w:pPr>
      <w:rPr>
        <w:rFonts w:ascii="Times New Roman" w:hAnsi="Times New Roman" w:hint="default"/>
      </w:rPr>
    </w:lvl>
    <w:lvl w:ilvl="2" w:tplc="F1F00F14" w:tentative="1">
      <w:start w:val="1"/>
      <w:numFmt w:val="bullet"/>
      <w:lvlText w:val="•"/>
      <w:lvlJc w:val="left"/>
      <w:pPr>
        <w:tabs>
          <w:tab w:val="num" w:pos="2160"/>
        </w:tabs>
        <w:ind w:left="2160" w:hanging="360"/>
      </w:pPr>
      <w:rPr>
        <w:rFonts w:ascii="Times New Roman" w:hAnsi="Times New Roman" w:hint="default"/>
      </w:rPr>
    </w:lvl>
    <w:lvl w:ilvl="3" w:tplc="B282D0E4" w:tentative="1">
      <w:start w:val="1"/>
      <w:numFmt w:val="bullet"/>
      <w:lvlText w:val="•"/>
      <w:lvlJc w:val="left"/>
      <w:pPr>
        <w:tabs>
          <w:tab w:val="num" w:pos="2880"/>
        </w:tabs>
        <w:ind w:left="2880" w:hanging="360"/>
      </w:pPr>
      <w:rPr>
        <w:rFonts w:ascii="Times New Roman" w:hAnsi="Times New Roman" w:hint="default"/>
      </w:rPr>
    </w:lvl>
    <w:lvl w:ilvl="4" w:tplc="4754E59C" w:tentative="1">
      <w:start w:val="1"/>
      <w:numFmt w:val="bullet"/>
      <w:lvlText w:val="•"/>
      <w:lvlJc w:val="left"/>
      <w:pPr>
        <w:tabs>
          <w:tab w:val="num" w:pos="3600"/>
        </w:tabs>
        <w:ind w:left="3600" w:hanging="360"/>
      </w:pPr>
      <w:rPr>
        <w:rFonts w:ascii="Times New Roman" w:hAnsi="Times New Roman" w:hint="default"/>
      </w:rPr>
    </w:lvl>
    <w:lvl w:ilvl="5" w:tplc="2D823770" w:tentative="1">
      <w:start w:val="1"/>
      <w:numFmt w:val="bullet"/>
      <w:lvlText w:val="•"/>
      <w:lvlJc w:val="left"/>
      <w:pPr>
        <w:tabs>
          <w:tab w:val="num" w:pos="4320"/>
        </w:tabs>
        <w:ind w:left="4320" w:hanging="360"/>
      </w:pPr>
      <w:rPr>
        <w:rFonts w:ascii="Times New Roman" w:hAnsi="Times New Roman" w:hint="default"/>
      </w:rPr>
    </w:lvl>
    <w:lvl w:ilvl="6" w:tplc="2E84030E" w:tentative="1">
      <w:start w:val="1"/>
      <w:numFmt w:val="bullet"/>
      <w:lvlText w:val="•"/>
      <w:lvlJc w:val="left"/>
      <w:pPr>
        <w:tabs>
          <w:tab w:val="num" w:pos="5040"/>
        </w:tabs>
        <w:ind w:left="5040" w:hanging="360"/>
      </w:pPr>
      <w:rPr>
        <w:rFonts w:ascii="Times New Roman" w:hAnsi="Times New Roman" w:hint="default"/>
      </w:rPr>
    </w:lvl>
    <w:lvl w:ilvl="7" w:tplc="76EE1C46" w:tentative="1">
      <w:start w:val="1"/>
      <w:numFmt w:val="bullet"/>
      <w:lvlText w:val="•"/>
      <w:lvlJc w:val="left"/>
      <w:pPr>
        <w:tabs>
          <w:tab w:val="num" w:pos="5760"/>
        </w:tabs>
        <w:ind w:left="5760" w:hanging="360"/>
      </w:pPr>
      <w:rPr>
        <w:rFonts w:ascii="Times New Roman" w:hAnsi="Times New Roman" w:hint="default"/>
      </w:rPr>
    </w:lvl>
    <w:lvl w:ilvl="8" w:tplc="0B66998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7624E34"/>
    <w:multiLevelType w:val="hybridMultilevel"/>
    <w:tmpl w:val="F2809EEE"/>
    <w:lvl w:ilvl="0" w:tplc="7B0E5DF6">
      <w:start w:val="1"/>
      <w:numFmt w:val="decimal"/>
      <w:lvlText w:val="%1."/>
      <w:lvlJc w:val="left"/>
      <w:pPr>
        <w:tabs>
          <w:tab w:val="num" w:pos="720"/>
        </w:tabs>
        <w:ind w:left="720" w:hanging="360"/>
      </w:pPr>
    </w:lvl>
    <w:lvl w:ilvl="1" w:tplc="02828A70" w:tentative="1">
      <w:start w:val="1"/>
      <w:numFmt w:val="decimal"/>
      <w:lvlText w:val="%2."/>
      <w:lvlJc w:val="left"/>
      <w:pPr>
        <w:tabs>
          <w:tab w:val="num" w:pos="1440"/>
        </w:tabs>
        <w:ind w:left="1440" w:hanging="360"/>
      </w:pPr>
    </w:lvl>
    <w:lvl w:ilvl="2" w:tplc="5D8896D2" w:tentative="1">
      <w:start w:val="1"/>
      <w:numFmt w:val="decimal"/>
      <w:lvlText w:val="%3."/>
      <w:lvlJc w:val="left"/>
      <w:pPr>
        <w:tabs>
          <w:tab w:val="num" w:pos="2160"/>
        </w:tabs>
        <w:ind w:left="2160" w:hanging="360"/>
      </w:pPr>
    </w:lvl>
    <w:lvl w:ilvl="3" w:tplc="91D2B856" w:tentative="1">
      <w:start w:val="1"/>
      <w:numFmt w:val="decimal"/>
      <w:lvlText w:val="%4."/>
      <w:lvlJc w:val="left"/>
      <w:pPr>
        <w:tabs>
          <w:tab w:val="num" w:pos="2880"/>
        </w:tabs>
        <w:ind w:left="2880" w:hanging="360"/>
      </w:pPr>
    </w:lvl>
    <w:lvl w:ilvl="4" w:tplc="683C23F2" w:tentative="1">
      <w:start w:val="1"/>
      <w:numFmt w:val="decimal"/>
      <w:lvlText w:val="%5."/>
      <w:lvlJc w:val="left"/>
      <w:pPr>
        <w:tabs>
          <w:tab w:val="num" w:pos="3600"/>
        </w:tabs>
        <w:ind w:left="3600" w:hanging="360"/>
      </w:pPr>
    </w:lvl>
    <w:lvl w:ilvl="5" w:tplc="754EBDB6" w:tentative="1">
      <w:start w:val="1"/>
      <w:numFmt w:val="decimal"/>
      <w:lvlText w:val="%6."/>
      <w:lvlJc w:val="left"/>
      <w:pPr>
        <w:tabs>
          <w:tab w:val="num" w:pos="4320"/>
        </w:tabs>
        <w:ind w:left="4320" w:hanging="360"/>
      </w:pPr>
    </w:lvl>
    <w:lvl w:ilvl="6" w:tplc="681C8BB2" w:tentative="1">
      <w:start w:val="1"/>
      <w:numFmt w:val="decimal"/>
      <w:lvlText w:val="%7."/>
      <w:lvlJc w:val="left"/>
      <w:pPr>
        <w:tabs>
          <w:tab w:val="num" w:pos="5040"/>
        </w:tabs>
        <w:ind w:left="5040" w:hanging="360"/>
      </w:pPr>
    </w:lvl>
    <w:lvl w:ilvl="7" w:tplc="D1B6DC16" w:tentative="1">
      <w:start w:val="1"/>
      <w:numFmt w:val="decimal"/>
      <w:lvlText w:val="%8."/>
      <w:lvlJc w:val="left"/>
      <w:pPr>
        <w:tabs>
          <w:tab w:val="num" w:pos="5760"/>
        </w:tabs>
        <w:ind w:left="5760" w:hanging="360"/>
      </w:pPr>
    </w:lvl>
    <w:lvl w:ilvl="8" w:tplc="B09864D2" w:tentative="1">
      <w:start w:val="1"/>
      <w:numFmt w:val="decimal"/>
      <w:lvlText w:val="%9."/>
      <w:lvlJc w:val="left"/>
      <w:pPr>
        <w:tabs>
          <w:tab w:val="num" w:pos="6480"/>
        </w:tabs>
        <w:ind w:left="6480" w:hanging="360"/>
      </w:pPr>
    </w:lvl>
  </w:abstractNum>
  <w:abstractNum w:abstractNumId="7" w15:restartNumberingAfterBreak="0">
    <w:nsid w:val="29240E8E"/>
    <w:multiLevelType w:val="hybridMultilevel"/>
    <w:tmpl w:val="1A4C3C66"/>
    <w:lvl w:ilvl="0" w:tplc="7696E398">
      <w:start w:val="1"/>
      <w:numFmt w:val="bullet"/>
      <w:lvlText w:val="•"/>
      <w:lvlJc w:val="left"/>
      <w:pPr>
        <w:tabs>
          <w:tab w:val="num" w:pos="720"/>
        </w:tabs>
        <w:ind w:left="720" w:hanging="360"/>
      </w:pPr>
      <w:rPr>
        <w:rFonts w:ascii="Arial" w:hAnsi="Arial" w:hint="default"/>
      </w:rPr>
    </w:lvl>
    <w:lvl w:ilvl="1" w:tplc="B8CE2F8A" w:tentative="1">
      <w:start w:val="1"/>
      <w:numFmt w:val="bullet"/>
      <w:lvlText w:val="•"/>
      <w:lvlJc w:val="left"/>
      <w:pPr>
        <w:tabs>
          <w:tab w:val="num" w:pos="1440"/>
        </w:tabs>
        <w:ind w:left="1440" w:hanging="360"/>
      </w:pPr>
      <w:rPr>
        <w:rFonts w:ascii="Arial" w:hAnsi="Arial" w:hint="default"/>
      </w:rPr>
    </w:lvl>
    <w:lvl w:ilvl="2" w:tplc="33D6ECB8" w:tentative="1">
      <w:start w:val="1"/>
      <w:numFmt w:val="bullet"/>
      <w:lvlText w:val="•"/>
      <w:lvlJc w:val="left"/>
      <w:pPr>
        <w:tabs>
          <w:tab w:val="num" w:pos="2160"/>
        </w:tabs>
        <w:ind w:left="2160" w:hanging="360"/>
      </w:pPr>
      <w:rPr>
        <w:rFonts w:ascii="Arial" w:hAnsi="Arial" w:hint="default"/>
      </w:rPr>
    </w:lvl>
    <w:lvl w:ilvl="3" w:tplc="E660842E" w:tentative="1">
      <w:start w:val="1"/>
      <w:numFmt w:val="bullet"/>
      <w:lvlText w:val="•"/>
      <w:lvlJc w:val="left"/>
      <w:pPr>
        <w:tabs>
          <w:tab w:val="num" w:pos="2880"/>
        </w:tabs>
        <w:ind w:left="2880" w:hanging="360"/>
      </w:pPr>
      <w:rPr>
        <w:rFonts w:ascii="Arial" w:hAnsi="Arial" w:hint="default"/>
      </w:rPr>
    </w:lvl>
    <w:lvl w:ilvl="4" w:tplc="6F06AE8A" w:tentative="1">
      <w:start w:val="1"/>
      <w:numFmt w:val="bullet"/>
      <w:lvlText w:val="•"/>
      <w:lvlJc w:val="left"/>
      <w:pPr>
        <w:tabs>
          <w:tab w:val="num" w:pos="3600"/>
        </w:tabs>
        <w:ind w:left="3600" w:hanging="360"/>
      </w:pPr>
      <w:rPr>
        <w:rFonts w:ascii="Arial" w:hAnsi="Arial" w:hint="default"/>
      </w:rPr>
    </w:lvl>
    <w:lvl w:ilvl="5" w:tplc="91B682AC" w:tentative="1">
      <w:start w:val="1"/>
      <w:numFmt w:val="bullet"/>
      <w:lvlText w:val="•"/>
      <w:lvlJc w:val="left"/>
      <w:pPr>
        <w:tabs>
          <w:tab w:val="num" w:pos="4320"/>
        </w:tabs>
        <w:ind w:left="4320" w:hanging="360"/>
      </w:pPr>
      <w:rPr>
        <w:rFonts w:ascii="Arial" w:hAnsi="Arial" w:hint="default"/>
      </w:rPr>
    </w:lvl>
    <w:lvl w:ilvl="6" w:tplc="6C9ADC72" w:tentative="1">
      <w:start w:val="1"/>
      <w:numFmt w:val="bullet"/>
      <w:lvlText w:val="•"/>
      <w:lvlJc w:val="left"/>
      <w:pPr>
        <w:tabs>
          <w:tab w:val="num" w:pos="5040"/>
        </w:tabs>
        <w:ind w:left="5040" w:hanging="360"/>
      </w:pPr>
      <w:rPr>
        <w:rFonts w:ascii="Arial" w:hAnsi="Arial" w:hint="default"/>
      </w:rPr>
    </w:lvl>
    <w:lvl w:ilvl="7" w:tplc="B524B2D6" w:tentative="1">
      <w:start w:val="1"/>
      <w:numFmt w:val="bullet"/>
      <w:lvlText w:val="•"/>
      <w:lvlJc w:val="left"/>
      <w:pPr>
        <w:tabs>
          <w:tab w:val="num" w:pos="5760"/>
        </w:tabs>
        <w:ind w:left="5760" w:hanging="360"/>
      </w:pPr>
      <w:rPr>
        <w:rFonts w:ascii="Arial" w:hAnsi="Arial" w:hint="default"/>
      </w:rPr>
    </w:lvl>
    <w:lvl w:ilvl="8" w:tplc="3794AFB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D5C516D"/>
    <w:multiLevelType w:val="hybridMultilevel"/>
    <w:tmpl w:val="F0160B90"/>
    <w:lvl w:ilvl="0" w:tplc="E068BB82">
      <w:start w:val="1"/>
      <w:numFmt w:val="decimal"/>
      <w:lvlText w:val="%1."/>
      <w:lvlJc w:val="left"/>
      <w:pPr>
        <w:tabs>
          <w:tab w:val="num" w:pos="720"/>
        </w:tabs>
        <w:ind w:left="720" w:hanging="360"/>
      </w:pPr>
    </w:lvl>
    <w:lvl w:ilvl="1" w:tplc="DBFCE496" w:tentative="1">
      <w:start w:val="1"/>
      <w:numFmt w:val="decimal"/>
      <w:lvlText w:val="%2."/>
      <w:lvlJc w:val="left"/>
      <w:pPr>
        <w:tabs>
          <w:tab w:val="num" w:pos="1440"/>
        </w:tabs>
        <w:ind w:left="1440" w:hanging="360"/>
      </w:pPr>
    </w:lvl>
    <w:lvl w:ilvl="2" w:tplc="EBB8BA22" w:tentative="1">
      <w:start w:val="1"/>
      <w:numFmt w:val="decimal"/>
      <w:lvlText w:val="%3."/>
      <w:lvlJc w:val="left"/>
      <w:pPr>
        <w:tabs>
          <w:tab w:val="num" w:pos="2160"/>
        </w:tabs>
        <w:ind w:left="2160" w:hanging="360"/>
      </w:pPr>
    </w:lvl>
    <w:lvl w:ilvl="3" w:tplc="3B78B334" w:tentative="1">
      <w:start w:val="1"/>
      <w:numFmt w:val="decimal"/>
      <w:lvlText w:val="%4."/>
      <w:lvlJc w:val="left"/>
      <w:pPr>
        <w:tabs>
          <w:tab w:val="num" w:pos="2880"/>
        </w:tabs>
        <w:ind w:left="2880" w:hanging="360"/>
      </w:pPr>
    </w:lvl>
    <w:lvl w:ilvl="4" w:tplc="6FA21E78" w:tentative="1">
      <w:start w:val="1"/>
      <w:numFmt w:val="decimal"/>
      <w:lvlText w:val="%5."/>
      <w:lvlJc w:val="left"/>
      <w:pPr>
        <w:tabs>
          <w:tab w:val="num" w:pos="3600"/>
        </w:tabs>
        <w:ind w:left="3600" w:hanging="360"/>
      </w:pPr>
    </w:lvl>
    <w:lvl w:ilvl="5" w:tplc="4154A6DC" w:tentative="1">
      <w:start w:val="1"/>
      <w:numFmt w:val="decimal"/>
      <w:lvlText w:val="%6."/>
      <w:lvlJc w:val="left"/>
      <w:pPr>
        <w:tabs>
          <w:tab w:val="num" w:pos="4320"/>
        </w:tabs>
        <w:ind w:left="4320" w:hanging="360"/>
      </w:pPr>
    </w:lvl>
    <w:lvl w:ilvl="6" w:tplc="C18808A8" w:tentative="1">
      <w:start w:val="1"/>
      <w:numFmt w:val="decimal"/>
      <w:lvlText w:val="%7."/>
      <w:lvlJc w:val="left"/>
      <w:pPr>
        <w:tabs>
          <w:tab w:val="num" w:pos="5040"/>
        </w:tabs>
        <w:ind w:left="5040" w:hanging="360"/>
      </w:pPr>
    </w:lvl>
    <w:lvl w:ilvl="7" w:tplc="87B25B74" w:tentative="1">
      <w:start w:val="1"/>
      <w:numFmt w:val="decimal"/>
      <w:lvlText w:val="%8."/>
      <w:lvlJc w:val="left"/>
      <w:pPr>
        <w:tabs>
          <w:tab w:val="num" w:pos="5760"/>
        </w:tabs>
        <w:ind w:left="5760" w:hanging="360"/>
      </w:pPr>
    </w:lvl>
    <w:lvl w:ilvl="8" w:tplc="05943FB8" w:tentative="1">
      <w:start w:val="1"/>
      <w:numFmt w:val="decimal"/>
      <w:lvlText w:val="%9."/>
      <w:lvlJc w:val="left"/>
      <w:pPr>
        <w:tabs>
          <w:tab w:val="num" w:pos="6480"/>
        </w:tabs>
        <w:ind w:left="6480" w:hanging="360"/>
      </w:pPr>
    </w:lvl>
  </w:abstractNum>
  <w:abstractNum w:abstractNumId="9" w15:restartNumberingAfterBreak="0">
    <w:nsid w:val="3310221F"/>
    <w:multiLevelType w:val="hybridMultilevel"/>
    <w:tmpl w:val="496AF444"/>
    <w:lvl w:ilvl="0" w:tplc="5A945EFE">
      <w:start w:val="1"/>
      <w:numFmt w:val="bullet"/>
      <w:lvlText w:val="•"/>
      <w:lvlJc w:val="left"/>
      <w:pPr>
        <w:tabs>
          <w:tab w:val="num" w:pos="720"/>
        </w:tabs>
        <w:ind w:left="720" w:hanging="360"/>
      </w:pPr>
      <w:rPr>
        <w:rFonts w:ascii="Arial" w:hAnsi="Arial" w:hint="default"/>
      </w:rPr>
    </w:lvl>
    <w:lvl w:ilvl="1" w:tplc="AC0A9A68" w:tentative="1">
      <w:start w:val="1"/>
      <w:numFmt w:val="bullet"/>
      <w:lvlText w:val="•"/>
      <w:lvlJc w:val="left"/>
      <w:pPr>
        <w:tabs>
          <w:tab w:val="num" w:pos="1440"/>
        </w:tabs>
        <w:ind w:left="1440" w:hanging="360"/>
      </w:pPr>
      <w:rPr>
        <w:rFonts w:ascii="Arial" w:hAnsi="Arial" w:hint="default"/>
      </w:rPr>
    </w:lvl>
    <w:lvl w:ilvl="2" w:tplc="1D92DF6E" w:tentative="1">
      <w:start w:val="1"/>
      <w:numFmt w:val="bullet"/>
      <w:lvlText w:val="•"/>
      <w:lvlJc w:val="left"/>
      <w:pPr>
        <w:tabs>
          <w:tab w:val="num" w:pos="2160"/>
        </w:tabs>
        <w:ind w:left="2160" w:hanging="360"/>
      </w:pPr>
      <w:rPr>
        <w:rFonts w:ascii="Arial" w:hAnsi="Arial" w:hint="default"/>
      </w:rPr>
    </w:lvl>
    <w:lvl w:ilvl="3" w:tplc="076AC7D4" w:tentative="1">
      <w:start w:val="1"/>
      <w:numFmt w:val="bullet"/>
      <w:lvlText w:val="•"/>
      <w:lvlJc w:val="left"/>
      <w:pPr>
        <w:tabs>
          <w:tab w:val="num" w:pos="2880"/>
        </w:tabs>
        <w:ind w:left="2880" w:hanging="360"/>
      </w:pPr>
      <w:rPr>
        <w:rFonts w:ascii="Arial" w:hAnsi="Arial" w:hint="default"/>
      </w:rPr>
    </w:lvl>
    <w:lvl w:ilvl="4" w:tplc="C910105E" w:tentative="1">
      <w:start w:val="1"/>
      <w:numFmt w:val="bullet"/>
      <w:lvlText w:val="•"/>
      <w:lvlJc w:val="left"/>
      <w:pPr>
        <w:tabs>
          <w:tab w:val="num" w:pos="3600"/>
        </w:tabs>
        <w:ind w:left="3600" w:hanging="360"/>
      </w:pPr>
      <w:rPr>
        <w:rFonts w:ascii="Arial" w:hAnsi="Arial" w:hint="default"/>
      </w:rPr>
    </w:lvl>
    <w:lvl w:ilvl="5" w:tplc="5B66AC4E" w:tentative="1">
      <w:start w:val="1"/>
      <w:numFmt w:val="bullet"/>
      <w:lvlText w:val="•"/>
      <w:lvlJc w:val="left"/>
      <w:pPr>
        <w:tabs>
          <w:tab w:val="num" w:pos="4320"/>
        </w:tabs>
        <w:ind w:left="4320" w:hanging="360"/>
      </w:pPr>
      <w:rPr>
        <w:rFonts w:ascii="Arial" w:hAnsi="Arial" w:hint="default"/>
      </w:rPr>
    </w:lvl>
    <w:lvl w:ilvl="6" w:tplc="DC5E9872" w:tentative="1">
      <w:start w:val="1"/>
      <w:numFmt w:val="bullet"/>
      <w:lvlText w:val="•"/>
      <w:lvlJc w:val="left"/>
      <w:pPr>
        <w:tabs>
          <w:tab w:val="num" w:pos="5040"/>
        </w:tabs>
        <w:ind w:left="5040" w:hanging="360"/>
      </w:pPr>
      <w:rPr>
        <w:rFonts w:ascii="Arial" w:hAnsi="Arial" w:hint="default"/>
      </w:rPr>
    </w:lvl>
    <w:lvl w:ilvl="7" w:tplc="F3E426E2" w:tentative="1">
      <w:start w:val="1"/>
      <w:numFmt w:val="bullet"/>
      <w:lvlText w:val="•"/>
      <w:lvlJc w:val="left"/>
      <w:pPr>
        <w:tabs>
          <w:tab w:val="num" w:pos="5760"/>
        </w:tabs>
        <w:ind w:left="5760" w:hanging="360"/>
      </w:pPr>
      <w:rPr>
        <w:rFonts w:ascii="Arial" w:hAnsi="Arial" w:hint="default"/>
      </w:rPr>
    </w:lvl>
    <w:lvl w:ilvl="8" w:tplc="F878C19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9E537DA"/>
    <w:multiLevelType w:val="hybridMultilevel"/>
    <w:tmpl w:val="CFF4715E"/>
    <w:lvl w:ilvl="0" w:tplc="AA0C060C">
      <w:start w:val="1"/>
      <w:numFmt w:val="bullet"/>
      <w:lvlText w:val="•"/>
      <w:lvlJc w:val="left"/>
      <w:pPr>
        <w:tabs>
          <w:tab w:val="num" w:pos="720"/>
        </w:tabs>
        <w:ind w:left="720" w:hanging="360"/>
      </w:pPr>
      <w:rPr>
        <w:rFonts w:ascii="Times New Roman" w:hAnsi="Times New Roman" w:hint="default"/>
      </w:rPr>
    </w:lvl>
    <w:lvl w:ilvl="1" w:tplc="7E9E12E8" w:tentative="1">
      <w:start w:val="1"/>
      <w:numFmt w:val="bullet"/>
      <w:lvlText w:val="•"/>
      <w:lvlJc w:val="left"/>
      <w:pPr>
        <w:tabs>
          <w:tab w:val="num" w:pos="1440"/>
        </w:tabs>
        <w:ind w:left="1440" w:hanging="360"/>
      </w:pPr>
      <w:rPr>
        <w:rFonts w:ascii="Times New Roman" w:hAnsi="Times New Roman" w:hint="default"/>
      </w:rPr>
    </w:lvl>
    <w:lvl w:ilvl="2" w:tplc="984ADB5E" w:tentative="1">
      <w:start w:val="1"/>
      <w:numFmt w:val="bullet"/>
      <w:lvlText w:val="•"/>
      <w:lvlJc w:val="left"/>
      <w:pPr>
        <w:tabs>
          <w:tab w:val="num" w:pos="2160"/>
        </w:tabs>
        <w:ind w:left="2160" w:hanging="360"/>
      </w:pPr>
      <w:rPr>
        <w:rFonts w:ascii="Times New Roman" w:hAnsi="Times New Roman" w:hint="default"/>
      </w:rPr>
    </w:lvl>
    <w:lvl w:ilvl="3" w:tplc="2E60650C" w:tentative="1">
      <w:start w:val="1"/>
      <w:numFmt w:val="bullet"/>
      <w:lvlText w:val="•"/>
      <w:lvlJc w:val="left"/>
      <w:pPr>
        <w:tabs>
          <w:tab w:val="num" w:pos="2880"/>
        </w:tabs>
        <w:ind w:left="2880" w:hanging="360"/>
      </w:pPr>
      <w:rPr>
        <w:rFonts w:ascii="Times New Roman" w:hAnsi="Times New Roman" w:hint="default"/>
      </w:rPr>
    </w:lvl>
    <w:lvl w:ilvl="4" w:tplc="DBD884D0" w:tentative="1">
      <w:start w:val="1"/>
      <w:numFmt w:val="bullet"/>
      <w:lvlText w:val="•"/>
      <w:lvlJc w:val="left"/>
      <w:pPr>
        <w:tabs>
          <w:tab w:val="num" w:pos="3600"/>
        </w:tabs>
        <w:ind w:left="3600" w:hanging="360"/>
      </w:pPr>
      <w:rPr>
        <w:rFonts w:ascii="Times New Roman" w:hAnsi="Times New Roman" w:hint="default"/>
      </w:rPr>
    </w:lvl>
    <w:lvl w:ilvl="5" w:tplc="99362638" w:tentative="1">
      <w:start w:val="1"/>
      <w:numFmt w:val="bullet"/>
      <w:lvlText w:val="•"/>
      <w:lvlJc w:val="left"/>
      <w:pPr>
        <w:tabs>
          <w:tab w:val="num" w:pos="4320"/>
        </w:tabs>
        <w:ind w:left="4320" w:hanging="360"/>
      </w:pPr>
      <w:rPr>
        <w:rFonts w:ascii="Times New Roman" w:hAnsi="Times New Roman" w:hint="default"/>
      </w:rPr>
    </w:lvl>
    <w:lvl w:ilvl="6" w:tplc="ACA23A7E" w:tentative="1">
      <w:start w:val="1"/>
      <w:numFmt w:val="bullet"/>
      <w:lvlText w:val="•"/>
      <w:lvlJc w:val="left"/>
      <w:pPr>
        <w:tabs>
          <w:tab w:val="num" w:pos="5040"/>
        </w:tabs>
        <w:ind w:left="5040" w:hanging="360"/>
      </w:pPr>
      <w:rPr>
        <w:rFonts w:ascii="Times New Roman" w:hAnsi="Times New Roman" w:hint="default"/>
      </w:rPr>
    </w:lvl>
    <w:lvl w:ilvl="7" w:tplc="823257D8" w:tentative="1">
      <w:start w:val="1"/>
      <w:numFmt w:val="bullet"/>
      <w:lvlText w:val="•"/>
      <w:lvlJc w:val="left"/>
      <w:pPr>
        <w:tabs>
          <w:tab w:val="num" w:pos="5760"/>
        </w:tabs>
        <w:ind w:left="5760" w:hanging="360"/>
      </w:pPr>
      <w:rPr>
        <w:rFonts w:ascii="Times New Roman" w:hAnsi="Times New Roman" w:hint="default"/>
      </w:rPr>
    </w:lvl>
    <w:lvl w:ilvl="8" w:tplc="84C646D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5910E7A"/>
    <w:multiLevelType w:val="hybridMultilevel"/>
    <w:tmpl w:val="0774601E"/>
    <w:lvl w:ilvl="0" w:tplc="EBAA9B74">
      <w:start w:val="1"/>
      <w:numFmt w:val="bullet"/>
      <w:lvlText w:val="•"/>
      <w:lvlJc w:val="left"/>
      <w:pPr>
        <w:tabs>
          <w:tab w:val="num" w:pos="720"/>
        </w:tabs>
        <w:ind w:left="720" w:hanging="360"/>
      </w:pPr>
      <w:rPr>
        <w:rFonts w:ascii="Arial" w:hAnsi="Arial" w:hint="default"/>
      </w:rPr>
    </w:lvl>
    <w:lvl w:ilvl="1" w:tplc="45EA72AE" w:tentative="1">
      <w:start w:val="1"/>
      <w:numFmt w:val="bullet"/>
      <w:lvlText w:val="•"/>
      <w:lvlJc w:val="left"/>
      <w:pPr>
        <w:tabs>
          <w:tab w:val="num" w:pos="1440"/>
        </w:tabs>
        <w:ind w:left="1440" w:hanging="360"/>
      </w:pPr>
      <w:rPr>
        <w:rFonts w:ascii="Arial" w:hAnsi="Arial" w:hint="default"/>
      </w:rPr>
    </w:lvl>
    <w:lvl w:ilvl="2" w:tplc="1F02FBEA" w:tentative="1">
      <w:start w:val="1"/>
      <w:numFmt w:val="bullet"/>
      <w:lvlText w:val="•"/>
      <w:lvlJc w:val="left"/>
      <w:pPr>
        <w:tabs>
          <w:tab w:val="num" w:pos="2160"/>
        </w:tabs>
        <w:ind w:left="2160" w:hanging="360"/>
      </w:pPr>
      <w:rPr>
        <w:rFonts w:ascii="Arial" w:hAnsi="Arial" w:hint="default"/>
      </w:rPr>
    </w:lvl>
    <w:lvl w:ilvl="3" w:tplc="D9E269EA" w:tentative="1">
      <w:start w:val="1"/>
      <w:numFmt w:val="bullet"/>
      <w:lvlText w:val="•"/>
      <w:lvlJc w:val="left"/>
      <w:pPr>
        <w:tabs>
          <w:tab w:val="num" w:pos="2880"/>
        </w:tabs>
        <w:ind w:left="2880" w:hanging="360"/>
      </w:pPr>
      <w:rPr>
        <w:rFonts w:ascii="Arial" w:hAnsi="Arial" w:hint="default"/>
      </w:rPr>
    </w:lvl>
    <w:lvl w:ilvl="4" w:tplc="94E21F04" w:tentative="1">
      <w:start w:val="1"/>
      <w:numFmt w:val="bullet"/>
      <w:lvlText w:val="•"/>
      <w:lvlJc w:val="left"/>
      <w:pPr>
        <w:tabs>
          <w:tab w:val="num" w:pos="3600"/>
        </w:tabs>
        <w:ind w:left="3600" w:hanging="360"/>
      </w:pPr>
      <w:rPr>
        <w:rFonts w:ascii="Arial" w:hAnsi="Arial" w:hint="default"/>
      </w:rPr>
    </w:lvl>
    <w:lvl w:ilvl="5" w:tplc="3CC6CA26" w:tentative="1">
      <w:start w:val="1"/>
      <w:numFmt w:val="bullet"/>
      <w:lvlText w:val="•"/>
      <w:lvlJc w:val="left"/>
      <w:pPr>
        <w:tabs>
          <w:tab w:val="num" w:pos="4320"/>
        </w:tabs>
        <w:ind w:left="4320" w:hanging="360"/>
      </w:pPr>
      <w:rPr>
        <w:rFonts w:ascii="Arial" w:hAnsi="Arial" w:hint="default"/>
      </w:rPr>
    </w:lvl>
    <w:lvl w:ilvl="6" w:tplc="92E85036" w:tentative="1">
      <w:start w:val="1"/>
      <w:numFmt w:val="bullet"/>
      <w:lvlText w:val="•"/>
      <w:lvlJc w:val="left"/>
      <w:pPr>
        <w:tabs>
          <w:tab w:val="num" w:pos="5040"/>
        </w:tabs>
        <w:ind w:left="5040" w:hanging="360"/>
      </w:pPr>
      <w:rPr>
        <w:rFonts w:ascii="Arial" w:hAnsi="Arial" w:hint="default"/>
      </w:rPr>
    </w:lvl>
    <w:lvl w:ilvl="7" w:tplc="BA4A5D2A" w:tentative="1">
      <w:start w:val="1"/>
      <w:numFmt w:val="bullet"/>
      <w:lvlText w:val="•"/>
      <w:lvlJc w:val="left"/>
      <w:pPr>
        <w:tabs>
          <w:tab w:val="num" w:pos="5760"/>
        </w:tabs>
        <w:ind w:left="5760" w:hanging="360"/>
      </w:pPr>
      <w:rPr>
        <w:rFonts w:ascii="Arial" w:hAnsi="Arial" w:hint="default"/>
      </w:rPr>
    </w:lvl>
    <w:lvl w:ilvl="8" w:tplc="A6DCE4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9E660A"/>
    <w:multiLevelType w:val="hybridMultilevel"/>
    <w:tmpl w:val="A0486F32"/>
    <w:lvl w:ilvl="0" w:tplc="753A9C88">
      <w:start w:val="1"/>
      <w:numFmt w:val="decimal"/>
      <w:lvlText w:val="%1."/>
      <w:lvlJc w:val="left"/>
      <w:pPr>
        <w:tabs>
          <w:tab w:val="num" w:pos="720"/>
        </w:tabs>
        <w:ind w:left="720" w:hanging="360"/>
      </w:pPr>
    </w:lvl>
    <w:lvl w:ilvl="1" w:tplc="775C66B2" w:tentative="1">
      <w:start w:val="1"/>
      <w:numFmt w:val="decimal"/>
      <w:lvlText w:val="%2."/>
      <w:lvlJc w:val="left"/>
      <w:pPr>
        <w:tabs>
          <w:tab w:val="num" w:pos="1440"/>
        </w:tabs>
        <w:ind w:left="1440" w:hanging="360"/>
      </w:pPr>
    </w:lvl>
    <w:lvl w:ilvl="2" w:tplc="1BFA97CA" w:tentative="1">
      <w:start w:val="1"/>
      <w:numFmt w:val="decimal"/>
      <w:lvlText w:val="%3."/>
      <w:lvlJc w:val="left"/>
      <w:pPr>
        <w:tabs>
          <w:tab w:val="num" w:pos="2160"/>
        </w:tabs>
        <w:ind w:left="2160" w:hanging="360"/>
      </w:pPr>
    </w:lvl>
    <w:lvl w:ilvl="3" w:tplc="86E0CD9C" w:tentative="1">
      <w:start w:val="1"/>
      <w:numFmt w:val="decimal"/>
      <w:lvlText w:val="%4."/>
      <w:lvlJc w:val="left"/>
      <w:pPr>
        <w:tabs>
          <w:tab w:val="num" w:pos="2880"/>
        </w:tabs>
        <w:ind w:left="2880" w:hanging="360"/>
      </w:pPr>
    </w:lvl>
    <w:lvl w:ilvl="4" w:tplc="9170E4C4" w:tentative="1">
      <w:start w:val="1"/>
      <w:numFmt w:val="decimal"/>
      <w:lvlText w:val="%5."/>
      <w:lvlJc w:val="left"/>
      <w:pPr>
        <w:tabs>
          <w:tab w:val="num" w:pos="3600"/>
        </w:tabs>
        <w:ind w:left="3600" w:hanging="360"/>
      </w:pPr>
    </w:lvl>
    <w:lvl w:ilvl="5" w:tplc="E4F4DF96" w:tentative="1">
      <w:start w:val="1"/>
      <w:numFmt w:val="decimal"/>
      <w:lvlText w:val="%6."/>
      <w:lvlJc w:val="left"/>
      <w:pPr>
        <w:tabs>
          <w:tab w:val="num" w:pos="4320"/>
        </w:tabs>
        <w:ind w:left="4320" w:hanging="360"/>
      </w:pPr>
    </w:lvl>
    <w:lvl w:ilvl="6" w:tplc="08D8B428" w:tentative="1">
      <w:start w:val="1"/>
      <w:numFmt w:val="decimal"/>
      <w:lvlText w:val="%7."/>
      <w:lvlJc w:val="left"/>
      <w:pPr>
        <w:tabs>
          <w:tab w:val="num" w:pos="5040"/>
        </w:tabs>
        <w:ind w:left="5040" w:hanging="360"/>
      </w:pPr>
    </w:lvl>
    <w:lvl w:ilvl="7" w:tplc="FC7E1006" w:tentative="1">
      <w:start w:val="1"/>
      <w:numFmt w:val="decimal"/>
      <w:lvlText w:val="%8."/>
      <w:lvlJc w:val="left"/>
      <w:pPr>
        <w:tabs>
          <w:tab w:val="num" w:pos="5760"/>
        </w:tabs>
        <w:ind w:left="5760" w:hanging="360"/>
      </w:pPr>
    </w:lvl>
    <w:lvl w:ilvl="8" w:tplc="1CD465DC" w:tentative="1">
      <w:start w:val="1"/>
      <w:numFmt w:val="decimal"/>
      <w:lvlText w:val="%9."/>
      <w:lvlJc w:val="left"/>
      <w:pPr>
        <w:tabs>
          <w:tab w:val="num" w:pos="6480"/>
        </w:tabs>
        <w:ind w:left="6480" w:hanging="360"/>
      </w:pPr>
    </w:lvl>
  </w:abstractNum>
  <w:abstractNum w:abstractNumId="13" w15:restartNumberingAfterBreak="0">
    <w:nsid w:val="58667D62"/>
    <w:multiLevelType w:val="hybridMultilevel"/>
    <w:tmpl w:val="C0E8128C"/>
    <w:lvl w:ilvl="0" w:tplc="0C9AEC8E">
      <w:start w:val="1"/>
      <w:numFmt w:val="bullet"/>
      <w:lvlText w:val="•"/>
      <w:lvlJc w:val="left"/>
      <w:pPr>
        <w:tabs>
          <w:tab w:val="num" w:pos="720"/>
        </w:tabs>
        <w:ind w:left="720" w:hanging="360"/>
      </w:pPr>
      <w:rPr>
        <w:rFonts w:ascii="Arial" w:hAnsi="Arial" w:hint="default"/>
      </w:rPr>
    </w:lvl>
    <w:lvl w:ilvl="1" w:tplc="86746EC4" w:tentative="1">
      <w:start w:val="1"/>
      <w:numFmt w:val="bullet"/>
      <w:lvlText w:val="•"/>
      <w:lvlJc w:val="left"/>
      <w:pPr>
        <w:tabs>
          <w:tab w:val="num" w:pos="1440"/>
        </w:tabs>
        <w:ind w:left="1440" w:hanging="360"/>
      </w:pPr>
      <w:rPr>
        <w:rFonts w:ascii="Arial" w:hAnsi="Arial" w:hint="default"/>
      </w:rPr>
    </w:lvl>
    <w:lvl w:ilvl="2" w:tplc="AD88EBA4" w:tentative="1">
      <w:start w:val="1"/>
      <w:numFmt w:val="bullet"/>
      <w:lvlText w:val="•"/>
      <w:lvlJc w:val="left"/>
      <w:pPr>
        <w:tabs>
          <w:tab w:val="num" w:pos="2160"/>
        </w:tabs>
        <w:ind w:left="2160" w:hanging="360"/>
      </w:pPr>
      <w:rPr>
        <w:rFonts w:ascii="Arial" w:hAnsi="Arial" w:hint="default"/>
      </w:rPr>
    </w:lvl>
    <w:lvl w:ilvl="3" w:tplc="92BA7160" w:tentative="1">
      <w:start w:val="1"/>
      <w:numFmt w:val="bullet"/>
      <w:lvlText w:val="•"/>
      <w:lvlJc w:val="left"/>
      <w:pPr>
        <w:tabs>
          <w:tab w:val="num" w:pos="2880"/>
        </w:tabs>
        <w:ind w:left="2880" w:hanging="360"/>
      </w:pPr>
      <w:rPr>
        <w:rFonts w:ascii="Arial" w:hAnsi="Arial" w:hint="default"/>
      </w:rPr>
    </w:lvl>
    <w:lvl w:ilvl="4" w:tplc="F1E0C36E" w:tentative="1">
      <w:start w:val="1"/>
      <w:numFmt w:val="bullet"/>
      <w:lvlText w:val="•"/>
      <w:lvlJc w:val="left"/>
      <w:pPr>
        <w:tabs>
          <w:tab w:val="num" w:pos="3600"/>
        </w:tabs>
        <w:ind w:left="3600" w:hanging="360"/>
      </w:pPr>
      <w:rPr>
        <w:rFonts w:ascii="Arial" w:hAnsi="Arial" w:hint="default"/>
      </w:rPr>
    </w:lvl>
    <w:lvl w:ilvl="5" w:tplc="0B46F39E" w:tentative="1">
      <w:start w:val="1"/>
      <w:numFmt w:val="bullet"/>
      <w:lvlText w:val="•"/>
      <w:lvlJc w:val="left"/>
      <w:pPr>
        <w:tabs>
          <w:tab w:val="num" w:pos="4320"/>
        </w:tabs>
        <w:ind w:left="4320" w:hanging="360"/>
      </w:pPr>
      <w:rPr>
        <w:rFonts w:ascii="Arial" w:hAnsi="Arial" w:hint="default"/>
      </w:rPr>
    </w:lvl>
    <w:lvl w:ilvl="6" w:tplc="8938B312" w:tentative="1">
      <w:start w:val="1"/>
      <w:numFmt w:val="bullet"/>
      <w:lvlText w:val="•"/>
      <w:lvlJc w:val="left"/>
      <w:pPr>
        <w:tabs>
          <w:tab w:val="num" w:pos="5040"/>
        </w:tabs>
        <w:ind w:left="5040" w:hanging="360"/>
      </w:pPr>
      <w:rPr>
        <w:rFonts w:ascii="Arial" w:hAnsi="Arial" w:hint="default"/>
      </w:rPr>
    </w:lvl>
    <w:lvl w:ilvl="7" w:tplc="2A4E6126" w:tentative="1">
      <w:start w:val="1"/>
      <w:numFmt w:val="bullet"/>
      <w:lvlText w:val="•"/>
      <w:lvlJc w:val="left"/>
      <w:pPr>
        <w:tabs>
          <w:tab w:val="num" w:pos="5760"/>
        </w:tabs>
        <w:ind w:left="5760" w:hanging="360"/>
      </w:pPr>
      <w:rPr>
        <w:rFonts w:ascii="Arial" w:hAnsi="Arial" w:hint="default"/>
      </w:rPr>
    </w:lvl>
    <w:lvl w:ilvl="8" w:tplc="6ECC1A5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A1934AF"/>
    <w:multiLevelType w:val="hybridMultilevel"/>
    <w:tmpl w:val="ACA6F986"/>
    <w:lvl w:ilvl="0" w:tplc="2392E784">
      <w:start w:val="1"/>
      <w:numFmt w:val="bullet"/>
      <w:lvlText w:val="•"/>
      <w:lvlJc w:val="left"/>
      <w:pPr>
        <w:tabs>
          <w:tab w:val="num" w:pos="720"/>
        </w:tabs>
        <w:ind w:left="720" w:hanging="360"/>
      </w:pPr>
      <w:rPr>
        <w:rFonts w:ascii="Arial" w:hAnsi="Arial" w:hint="default"/>
      </w:rPr>
    </w:lvl>
    <w:lvl w:ilvl="1" w:tplc="54C47210" w:tentative="1">
      <w:start w:val="1"/>
      <w:numFmt w:val="bullet"/>
      <w:lvlText w:val="•"/>
      <w:lvlJc w:val="left"/>
      <w:pPr>
        <w:tabs>
          <w:tab w:val="num" w:pos="1440"/>
        </w:tabs>
        <w:ind w:left="1440" w:hanging="360"/>
      </w:pPr>
      <w:rPr>
        <w:rFonts w:ascii="Arial" w:hAnsi="Arial" w:hint="default"/>
      </w:rPr>
    </w:lvl>
    <w:lvl w:ilvl="2" w:tplc="4E5C7812" w:tentative="1">
      <w:start w:val="1"/>
      <w:numFmt w:val="bullet"/>
      <w:lvlText w:val="•"/>
      <w:lvlJc w:val="left"/>
      <w:pPr>
        <w:tabs>
          <w:tab w:val="num" w:pos="2160"/>
        </w:tabs>
        <w:ind w:left="2160" w:hanging="360"/>
      </w:pPr>
      <w:rPr>
        <w:rFonts w:ascii="Arial" w:hAnsi="Arial" w:hint="default"/>
      </w:rPr>
    </w:lvl>
    <w:lvl w:ilvl="3" w:tplc="BE7ADA60" w:tentative="1">
      <w:start w:val="1"/>
      <w:numFmt w:val="bullet"/>
      <w:lvlText w:val="•"/>
      <w:lvlJc w:val="left"/>
      <w:pPr>
        <w:tabs>
          <w:tab w:val="num" w:pos="2880"/>
        </w:tabs>
        <w:ind w:left="2880" w:hanging="360"/>
      </w:pPr>
      <w:rPr>
        <w:rFonts w:ascii="Arial" w:hAnsi="Arial" w:hint="default"/>
      </w:rPr>
    </w:lvl>
    <w:lvl w:ilvl="4" w:tplc="2ECE1518" w:tentative="1">
      <w:start w:val="1"/>
      <w:numFmt w:val="bullet"/>
      <w:lvlText w:val="•"/>
      <w:lvlJc w:val="left"/>
      <w:pPr>
        <w:tabs>
          <w:tab w:val="num" w:pos="3600"/>
        </w:tabs>
        <w:ind w:left="3600" w:hanging="360"/>
      </w:pPr>
      <w:rPr>
        <w:rFonts w:ascii="Arial" w:hAnsi="Arial" w:hint="default"/>
      </w:rPr>
    </w:lvl>
    <w:lvl w:ilvl="5" w:tplc="AD58B860" w:tentative="1">
      <w:start w:val="1"/>
      <w:numFmt w:val="bullet"/>
      <w:lvlText w:val="•"/>
      <w:lvlJc w:val="left"/>
      <w:pPr>
        <w:tabs>
          <w:tab w:val="num" w:pos="4320"/>
        </w:tabs>
        <w:ind w:left="4320" w:hanging="360"/>
      </w:pPr>
      <w:rPr>
        <w:rFonts w:ascii="Arial" w:hAnsi="Arial" w:hint="default"/>
      </w:rPr>
    </w:lvl>
    <w:lvl w:ilvl="6" w:tplc="AE08E8A8" w:tentative="1">
      <w:start w:val="1"/>
      <w:numFmt w:val="bullet"/>
      <w:lvlText w:val="•"/>
      <w:lvlJc w:val="left"/>
      <w:pPr>
        <w:tabs>
          <w:tab w:val="num" w:pos="5040"/>
        </w:tabs>
        <w:ind w:left="5040" w:hanging="360"/>
      </w:pPr>
      <w:rPr>
        <w:rFonts w:ascii="Arial" w:hAnsi="Arial" w:hint="default"/>
      </w:rPr>
    </w:lvl>
    <w:lvl w:ilvl="7" w:tplc="057A7F30" w:tentative="1">
      <w:start w:val="1"/>
      <w:numFmt w:val="bullet"/>
      <w:lvlText w:val="•"/>
      <w:lvlJc w:val="left"/>
      <w:pPr>
        <w:tabs>
          <w:tab w:val="num" w:pos="5760"/>
        </w:tabs>
        <w:ind w:left="5760" w:hanging="360"/>
      </w:pPr>
      <w:rPr>
        <w:rFonts w:ascii="Arial" w:hAnsi="Arial" w:hint="default"/>
      </w:rPr>
    </w:lvl>
    <w:lvl w:ilvl="8" w:tplc="C4626C4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AA062AA"/>
    <w:multiLevelType w:val="hybridMultilevel"/>
    <w:tmpl w:val="3D1CDB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D607EC7"/>
    <w:multiLevelType w:val="hybridMultilevel"/>
    <w:tmpl w:val="F3301B90"/>
    <w:lvl w:ilvl="0" w:tplc="D1D687A2">
      <w:start w:val="1"/>
      <w:numFmt w:val="bullet"/>
      <w:lvlText w:val="•"/>
      <w:lvlJc w:val="left"/>
      <w:pPr>
        <w:tabs>
          <w:tab w:val="num" w:pos="720"/>
        </w:tabs>
        <w:ind w:left="720" w:hanging="360"/>
      </w:pPr>
      <w:rPr>
        <w:rFonts w:ascii="Arial" w:hAnsi="Arial" w:hint="default"/>
      </w:rPr>
    </w:lvl>
    <w:lvl w:ilvl="1" w:tplc="DD466B78" w:tentative="1">
      <w:start w:val="1"/>
      <w:numFmt w:val="bullet"/>
      <w:lvlText w:val="•"/>
      <w:lvlJc w:val="left"/>
      <w:pPr>
        <w:tabs>
          <w:tab w:val="num" w:pos="1440"/>
        </w:tabs>
        <w:ind w:left="1440" w:hanging="360"/>
      </w:pPr>
      <w:rPr>
        <w:rFonts w:ascii="Arial" w:hAnsi="Arial" w:hint="default"/>
      </w:rPr>
    </w:lvl>
    <w:lvl w:ilvl="2" w:tplc="4BF20760" w:tentative="1">
      <w:start w:val="1"/>
      <w:numFmt w:val="bullet"/>
      <w:lvlText w:val="•"/>
      <w:lvlJc w:val="left"/>
      <w:pPr>
        <w:tabs>
          <w:tab w:val="num" w:pos="2160"/>
        </w:tabs>
        <w:ind w:left="2160" w:hanging="360"/>
      </w:pPr>
      <w:rPr>
        <w:rFonts w:ascii="Arial" w:hAnsi="Arial" w:hint="default"/>
      </w:rPr>
    </w:lvl>
    <w:lvl w:ilvl="3" w:tplc="692408FA" w:tentative="1">
      <w:start w:val="1"/>
      <w:numFmt w:val="bullet"/>
      <w:lvlText w:val="•"/>
      <w:lvlJc w:val="left"/>
      <w:pPr>
        <w:tabs>
          <w:tab w:val="num" w:pos="2880"/>
        </w:tabs>
        <w:ind w:left="2880" w:hanging="360"/>
      </w:pPr>
      <w:rPr>
        <w:rFonts w:ascii="Arial" w:hAnsi="Arial" w:hint="default"/>
      </w:rPr>
    </w:lvl>
    <w:lvl w:ilvl="4" w:tplc="BA68C328" w:tentative="1">
      <w:start w:val="1"/>
      <w:numFmt w:val="bullet"/>
      <w:lvlText w:val="•"/>
      <w:lvlJc w:val="left"/>
      <w:pPr>
        <w:tabs>
          <w:tab w:val="num" w:pos="3600"/>
        </w:tabs>
        <w:ind w:left="3600" w:hanging="360"/>
      </w:pPr>
      <w:rPr>
        <w:rFonts w:ascii="Arial" w:hAnsi="Arial" w:hint="default"/>
      </w:rPr>
    </w:lvl>
    <w:lvl w:ilvl="5" w:tplc="7F66F330" w:tentative="1">
      <w:start w:val="1"/>
      <w:numFmt w:val="bullet"/>
      <w:lvlText w:val="•"/>
      <w:lvlJc w:val="left"/>
      <w:pPr>
        <w:tabs>
          <w:tab w:val="num" w:pos="4320"/>
        </w:tabs>
        <w:ind w:left="4320" w:hanging="360"/>
      </w:pPr>
      <w:rPr>
        <w:rFonts w:ascii="Arial" w:hAnsi="Arial" w:hint="default"/>
      </w:rPr>
    </w:lvl>
    <w:lvl w:ilvl="6" w:tplc="0DC6B3BC" w:tentative="1">
      <w:start w:val="1"/>
      <w:numFmt w:val="bullet"/>
      <w:lvlText w:val="•"/>
      <w:lvlJc w:val="left"/>
      <w:pPr>
        <w:tabs>
          <w:tab w:val="num" w:pos="5040"/>
        </w:tabs>
        <w:ind w:left="5040" w:hanging="360"/>
      </w:pPr>
      <w:rPr>
        <w:rFonts w:ascii="Arial" w:hAnsi="Arial" w:hint="default"/>
      </w:rPr>
    </w:lvl>
    <w:lvl w:ilvl="7" w:tplc="C37E6118" w:tentative="1">
      <w:start w:val="1"/>
      <w:numFmt w:val="bullet"/>
      <w:lvlText w:val="•"/>
      <w:lvlJc w:val="left"/>
      <w:pPr>
        <w:tabs>
          <w:tab w:val="num" w:pos="5760"/>
        </w:tabs>
        <w:ind w:left="5760" w:hanging="360"/>
      </w:pPr>
      <w:rPr>
        <w:rFonts w:ascii="Arial" w:hAnsi="Arial" w:hint="default"/>
      </w:rPr>
    </w:lvl>
    <w:lvl w:ilvl="8" w:tplc="57CCB7C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F82593D"/>
    <w:multiLevelType w:val="hybridMultilevel"/>
    <w:tmpl w:val="61E03446"/>
    <w:lvl w:ilvl="0" w:tplc="DFDE0B62">
      <w:start w:val="1"/>
      <w:numFmt w:val="bullet"/>
      <w:lvlText w:val="•"/>
      <w:lvlJc w:val="left"/>
      <w:pPr>
        <w:tabs>
          <w:tab w:val="num" w:pos="720"/>
        </w:tabs>
        <w:ind w:left="720" w:hanging="360"/>
      </w:pPr>
      <w:rPr>
        <w:rFonts w:ascii="Times New Roman" w:hAnsi="Times New Roman" w:hint="default"/>
      </w:rPr>
    </w:lvl>
    <w:lvl w:ilvl="1" w:tplc="0FC087D6" w:tentative="1">
      <w:start w:val="1"/>
      <w:numFmt w:val="bullet"/>
      <w:lvlText w:val="•"/>
      <w:lvlJc w:val="left"/>
      <w:pPr>
        <w:tabs>
          <w:tab w:val="num" w:pos="1440"/>
        </w:tabs>
        <w:ind w:left="1440" w:hanging="360"/>
      </w:pPr>
      <w:rPr>
        <w:rFonts w:ascii="Times New Roman" w:hAnsi="Times New Roman" w:hint="default"/>
      </w:rPr>
    </w:lvl>
    <w:lvl w:ilvl="2" w:tplc="7E4E0E6A" w:tentative="1">
      <w:start w:val="1"/>
      <w:numFmt w:val="bullet"/>
      <w:lvlText w:val="•"/>
      <w:lvlJc w:val="left"/>
      <w:pPr>
        <w:tabs>
          <w:tab w:val="num" w:pos="2160"/>
        </w:tabs>
        <w:ind w:left="2160" w:hanging="360"/>
      </w:pPr>
      <w:rPr>
        <w:rFonts w:ascii="Times New Roman" w:hAnsi="Times New Roman" w:hint="default"/>
      </w:rPr>
    </w:lvl>
    <w:lvl w:ilvl="3" w:tplc="3DB6DA36" w:tentative="1">
      <w:start w:val="1"/>
      <w:numFmt w:val="bullet"/>
      <w:lvlText w:val="•"/>
      <w:lvlJc w:val="left"/>
      <w:pPr>
        <w:tabs>
          <w:tab w:val="num" w:pos="2880"/>
        </w:tabs>
        <w:ind w:left="2880" w:hanging="360"/>
      </w:pPr>
      <w:rPr>
        <w:rFonts w:ascii="Times New Roman" w:hAnsi="Times New Roman" w:hint="default"/>
      </w:rPr>
    </w:lvl>
    <w:lvl w:ilvl="4" w:tplc="E51C21E2" w:tentative="1">
      <w:start w:val="1"/>
      <w:numFmt w:val="bullet"/>
      <w:lvlText w:val="•"/>
      <w:lvlJc w:val="left"/>
      <w:pPr>
        <w:tabs>
          <w:tab w:val="num" w:pos="3600"/>
        </w:tabs>
        <w:ind w:left="3600" w:hanging="360"/>
      </w:pPr>
      <w:rPr>
        <w:rFonts w:ascii="Times New Roman" w:hAnsi="Times New Roman" w:hint="default"/>
      </w:rPr>
    </w:lvl>
    <w:lvl w:ilvl="5" w:tplc="3D262D54" w:tentative="1">
      <w:start w:val="1"/>
      <w:numFmt w:val="bullet"/>
      <w:lvlText w:val="•"/>
      <w:lvlJc w:val="left"/>
      <w:pPr>
        <w:tabs>
          <w:tab w:val="num" w:pos="4320"/>
        </w:tabs>
        <w:ind w:left="4320" w:hanging="360"/>
      </w:pPr>
      <w:rPr>
        <w:rFonts w:ascii="Times New Roman" w:hAnsi="Times New Roman" w:hint="default"/>
      </w:rPr>
    </w:lvl>
    <w:lvl w:ilvl="6" w:tplc="38C8B786" w:tentative="1">
      <w:start w:val="1"/>
      <w:numFmt w:val="bullet"/>
      <w:lvlText w:val="•"/>
      <w:lvlJc w:val="left"/>
      <w:pPr>
        <w:tabs>
          <w:tab w:val="num" w:pos="5040"/>
        </w:tabs>
        <w:ind w:left="5040" w:hanging="360"/>
      </w:pPr>
      <w:rPr>
        <w:rFonts w:ascii="Times New Roman" w:hAnsi="Times New Roman" w:hint="default"/>
      </w:rPr>
    </w:lvl>
    <w:lvl w:ilvl="7" w:tplc="31201490" w:tentative="1">
      <w:start w:val="1"/>
      <w:numFmt w:val="bullet"/>
      <w:lvlText w:val="•"/>
      <w:lvlJc w:val="left"/>
      <w:pPr>
        <w:tabs>
          <w:tab w:val="num" w:pos="5760"/>
        </w:tabs>
        <w:ind w:left="5760" w:hanging="360"/>
      </w:pPr>
      <w:rPr>
        <w:rFonts w:ascii="Times New Roman" w:hAnsi="Times New Roman" w:hint="default"/>
      </w:rPr>
    </w:lvl>
    <w:lvl w:ilvl="8" w:tplc="2A82149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1651AD3"/>
    <w:multiLevelType w:val="hybridMultilevel"/>
    <w:tmpl w:val="AFA25546"/>
    <w:lvl w:ilvl="0" w:tplc="B2526820">
      <w:start w:val="1"/>
      <w:numFmt w:val="decimal"/>
      <w:lvlText w:val="%1."/>
      <w:lvlJc w:val="left"/>
      <w:pPr>
        <w:tabs>
          <w:tab w:val="num" w:pos="720"/>
        </w:tabs>
        <w:ind w:left="720" w:hanging="360"/>
      </w:pPr>
    </w:lvl>
    <w:lvl w:ilvl="1" w:tplc="02B40A48" w:tentative="1">
      <w:start w:val="1"/>
      <w:numFmt w:val="decimal"/>
      <w:lvlText w:val="%2."/>
      <w:lvlJc w:val="left"/>
      <w:pPr>
        <w:tabs>
          <w:tab w:val="num" w:pos="1440"/>
        </w:tabs>
        <w:ind w:left="1440" w:hanging="360"/>
      </w:pPr>
    </w:lvl>
    <w:lvl w:ilvl="2" w:tplc="D74ADE50" w:tentative="1">
      <w:start w:val="1"/>
      <w:numFmt w:val="decimal"/>
      <w:lvlText w:val="%3."/>
      <w:lvlJc w:val="left"/>
      <w:pPr>
        <w:tabs>
          <w:tab w:val="num" w:pos="2160"/>
        </w:tabs>
        <w:ind w:left="2160" w:hanging="360"/>
      </w:pPr>
    </w:lvl>
    <w:lvl w:ilvl="3" w:tplc="346EC75A" w:tentative="1">
      <w:start w:val="1"/>
      <w:numFmt w:val="decimal"/>
      <w:lvlText w:val="%4."/>
      <w:lvlJc w:val="left"/>
      <w:pPr>
        <w:tabs>
          <w:tab w:val="num" w:pos="2880"/>
        </w:tabs>
        <w:ind w:left="2880" w:hanging="360"/>
      </w:pPr>
    </w:lvl>
    <w:lvl w:ilvl="4" w:tplc="7E726AD6" w:tentative="1">
      <w:start w:val="1"/>
      <w:numFmt w:val="decimal"/>
      <w:lvlText w:val="%5."/>
      <w:lvlJc w:val="left"/>
      <w:pPr>
        <w:tabs>
          <w:tab w:val="num" w:pos="3600"/>
        </w:tabs>
        <w:ind w:left="3600" w:hanging="360"/>
      </w:pPr>
    </w:lvl>
    <w:lvl w:ilvl="5" w:tplc="179AF64C" w:tentative="1">
      <w:start w:val="1"/>
      <w:numFmt w:val="decimal"/>
      <w:lvlText w:val="%6."/>
      <w:lvlJc w:val="left"/>
      <w:pPr>
        <w:tabs>
          <w:tab w:val="num" w:pos="4320"/>
        </w:tabs>
        <w:ind w:left="4320" w:hanging="360"/>
      </w:pPr>
    </w:lvl>
    <w:lvl w:ilvl="6" w:tplc="4A76F8D4" w:tentative="1">
      <w:start w:val="1"/>
      <w:numFmt w:val="decimal"/>
      <w:lvlText w:val="%7."/>
      <w:lvlJc w:val="left"/>
      <w:pPr>
        <w:tabs>
          <w:tab w:val="num" w:pos="5040"/>
        </w:tabs>
        <w:ind w:left="5040" w:hanging="360"/>
      </w:pPr>
    </w:lvl>
    <w:lvl w:ilvl="7" w:tplc="8FAEB00A" w:tentative="1">
      <w:start w:val="1"/>
      <w:numFmt w:val="decimal"/>
      <w:lvlText w:val="%8."/>
      <w:lvlJc w:val="left"/>
      <w:pPr>
        <w:tabs>
          <w:tab w:val="num" w:pos="5760"/>
        </w:tabs>
        <w:ind w:left="5760" w:hanging="360"/>
      </w:pPr>
    </w:lvl>
    <w:lvl w:ilvl="8" w:tplc="0E82F460" w:tentative="1">
      <w:start w:val="1"/>
      <w:numFmt w:val="decimal"/>
      <w:lvlText w:val="%9."/>
      <w:lvlJc w:val="left"/>
      <w:pPr>
        <w:tabs>
          <w:tab w:val="num" w:pos="6480"/>
        </w:tabs>
        <w:ind w:left="6480" w:hanging="360"/>
      </w:pPr>
    </w:lvl>
  </w:abstractNum>
  <w:abstractNum w:abstractNumId="19" w15:restartNumberingAfterBreak="0">
    <w:nsid w:val="66CA2379"/>
    <w:multiLevelType w:val="hybridMultilevel"/>
    <w:tmpl w:val="0D84F6B6"/>
    <w:lvl w:ilvl="0" w:tplc="32B239D8">
      <w:start w:val="1"/>
      <w:numFmt w:val="bullet"/>
      <w:lvlText w:val="•"/>
      <w:lvlJc w:val="left"/>
      <w:pPr>
        <w:tabs>
          <w:tab w:val="num" w:pos="720"/>
        </w:tabs>
        <w:ind w:left="720" w:hanging="360"/>
      </w:pPr>
      <w:rPr>
        <w:rFonts w:ascii="Arial" w:hAnsi="Arial" w:hint="default"/>
      </w:rPr>
    </w:lvl>
    <w:lvl w:ilvl="1" w:tplc="A5C89652" w:tentative="1">
      <w:start w:val="1"/>
      <w:numFmt w:val="bullet"/>
      <w:lvlText w:val="•"/>
      <w:lvlJc w:val="left"/>
      <w:pPr>
        <w:tabs>
          <w:tab w:val="num" w:pos="1440"/>
        </w:tabs>
        <w:ind w:left="1440" w:hanging="360"/>
      </w:pPr>
      <w:rPr>
        <w:rFonts w:ascii="Arial" w:hAnsi="Arial" w:hint="default"/>
      </w:rPr>
    </w:lvl>
    <w:lvl w:ilvl="2" w:tplc="2F9A8672" w:tentative="1">
      <w:start w:val="1"/>
      <w:numFmt w:val="bullet"/>
      <w:lvlText w:val="•"/>
      <w:lvlJc w:val="left"/>
      <w:pPr>
        <w:tabs>
          <w:tab w:val="num" w:pos="2160"/>
        </w:tabs>
        <w:ind w:left="2160" w:hanging="360"/>
      </w:pPr>
      <w:rPr>
        <w:rFonts w:ascii="Arial" w:hAnsi="Arial" w:hint="default"/>
      </w:rPr>
    </w:lvl>
    <w:lvl w:ilvl="3" w:tplc="23947096" w:tentative="1">
      <w:start w:val="1"/>
      <w:numFmt w:val="bullet"/>
      <w:lvlText w:val="•"/>
      <w:lvlJc w:val="left"/>
      <w:pPr>
        <w:tabs>
          <w:tab w:val="num" w:pos="2880"/>
        </w:tabs>
        <w:ind w:left="2880" w:hanging="360"/>
      </w:pPr>
      <w:rPr>
        <w:rFonts w:ascii="Arial" w:hAnsi="Arial" w:hint="default"/>
      </w:rPr>
    </w:lvl>
    <w:lvl w:ilvl="4" w:tplc="B1326EE4" w:tentative="1">
      <w:start w:val="1"/>
      <w:numFmt w:val="bullet"/>
      <w:lvlText w:val="•"/>
      <w:lvlJc w:val="left"/>
      <w:pPr>
        <w:tabs>
          <w:tab w:val="num" w:pos="3600"/>
        </w:tabs>
        <w:ind w:left="3600" w:hanging="360"/>
      </w:pPr>
      <w:rPr>
        <w:rFonts w:ascii="Arial" w:hAnsi="Arial" w:hint="default"/>
      </w:rPr>
    </w:lvl>
    <w:lvl w:ilvl="5" w:tplc="9E20A88C" w:tentative="1">
      <w:start w:val="1"/>
      <w:numFmt w:val="bullet"/>
      <w:lvlText w:val="•"/>
      <w:lvlJc w:val="left"/>
      <w:pPr>
        <w:tabs>
          <w:tab w:val="num" w:pos="4320"/>
        </w:tabs>
        <w:ind w:left="4320" w:hanging="360"/>
      </w:pPr>
      <w:rPr>
        <w:rFonts w:ascii="Arial" w:hAnsi="Arial" w:hint="default"/>
      </w:rPr>
    </w:lvl>
    <w:lvl w:ilvl="6" w:tplc="7520F022" w:tentative="1">
      <w:start w:val="1"/>
      <w:numFmt w:val="bullet"/>
      <w:lvlText w:val="•"/>
      <w:lvlJc w:val="left"/>
      <w:pPr>
        <w:tabs>
          <w:tab w:val="num" w:pos="5040"/>
        </w:tabs>
        <w:ind w:left="5040" w:hanging="360"/>
      </w:pPr>
      <w:rPr>
        <w:rFonts w:ascii="Arial" w:hAnsi="Arial" w:hint="default"/>
      </w:rPr>
    </w:lvl>
    <w:lvl w:ilvl="7" w:tplc="FC027E10" w:tentative="1">
      <w:start w:val="1"/>
      <w:numFmt w:val="bullet"/>
      <w:lvlText w:val="•"/>
      <w:lvlJc w:val="left"/>
      <w:pPr>
        <w:tabs>
          <w:tab w:val="num" w:pos="5760"/>
        </w:tabs>
        <w:ind w:left="5760" w:hanging="360"/>
      </w:pPr>
      <w:rPr>
        <w:rFonts w:ascii="Arial" w:hAnsi="Arial" w:hint="default"/>
      </w:rPr>
    </w:lvl>
    <w:lvl w:ilvl="8" w:tplc="9CA054C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9897A64"/>
    <w:multiLevelType w:val="hybridMultilevel"/>
    <w:tmpl w:val="2A4E47BE"/>
    <w:lvl w:ilvl="0" w:tplc="A2D45276">
      <w:start w:val="1"/>
      <w:numFmt w:val="bullet"/>
      <w:lvlText w:val="•"/>
      <w:lvlJc w:val="left"/>
      <w:pPr>
        <w:tabs>
          <w:tab w:val="num" w:pos="720"/>
        </w:tabs>
        <w:ind w:left="720" w:hanging="360"/>
      </w:pPr>
      <w:rPr>
        <w:rFonts w:ascii="Arial" w:hAnsi="Arial" w:hint="default"/>
      </w:rPr>
    </w:lvl>
    <w:lvl w:ilvl="1" w:tplc="FA567550" w:tentative="1">
      <w:start w:val="1"/>
      <w:numFmt w:val="bullet"/>
      <w:lvlText w:val="•"/>
      <w:lvlJc w:val="left"/>
      <w:pPr>
        <w:tabs>
          <w:tab w:val="num" w:pos="1440"/>
        </w:tabs>
        <w:ind w:left="1440" w:hanging="360"/>
      </w:pPr>
      <w:rPr>
        <w:rFonts w:ascii="Arial" w:hAnsi="Arial" w:hint="default"/>
      </w:rPr>
    </w:lvl>
    <w:lvl w:ilvl="2" w:tplc="10C847D2" w:tentative="1">
      <w:start w:val="1"/>
      <w:numFmt w:val="bullet"/>
      <w:lvlText w:val="•"/>
      <w:lvlJc w:val="left"/>
      <w:pPr>
        <w:tabs>
          <w:tab w:val="num" w:pos="2160"/>
        </w:tabs>
        <w:ind w:left="2160" w:hanging="360"/>
      </w:pPr>
      <w:rPr>
        <w:rFonts w:ascii="Arial" w:hAnsi="Arial" w:hint="default"/>
      </w:rPr>
    </w:lvl>
    <w:lvl w:ilvl="3" w:tplc="9000E3C4" w:tentative="1">
      <w:start w:val="1"/>
      <w:numFmt w:val="bullet"/>
      <w:lvlText w:val="•"/>
      <w:lvlJc w:val="left"/>
      <w:pPr>
        <w:tabs>
          <w:tab w:val="num" w:pos="2880"/>
        </w:tabs>
        <w:ind w:left="2880" w:hanging="360"/>
      </w:pPr>
      <w:rPr>
        <w:rFonts w:ascii="Arial" w:hAnsi="Arial" w:hint="default"/>
      </w:rPr>
    </w:lvl>
    <w:lvl w:ilvl="4" w:tplc="6A4EAEA8" w:tentative="1">
      <w:start w:val="1"/>
      <w:numFmt w:val="bullet"/>
      <w:lvlText w:val="•"/>
      <w:lvlJc w:val="left"/>
      <w:pPr>
        <w:tabs>
          <w:tab w:val="num" w:pos="3600"/>
        </w:tabs>
        <w:ind w:left="3600" w:hanging="360"/>
      </w:pPr>
      <w:rPr>
        <w:rFonts w:ascii="Arial" w:hAnsi="Arial" w:hint="default"/>
      </w:rPr>
    </w:lvl>
    <w:lvl w:ilvl="5" w:tplc="014E453E" w:tentative="1">
      <w:start w:val="1"/>
      <w:numFmt w:val="bullet"/>
      <w:lvlText w:val="•"/>
      <w:lvlJc w:val="left"/>
      <w:pPr>
        <w:tabs>
          <w:tab w:val="num" w:pos="4320"/>
        </w:tabs>
        <w:ind w:left="4320" w:hanging="360"/>
      </w:pPr>
      <w:rPr>
        <w:rFonts w:ascii="Arial" w:hAnsi="Arial" w:hint="default"/>
      </w:rPr>
    </w:lvl>
    <w:lvl w:ilvl="6" w:tplc="CD20DFF0" w:tentative="1">
      <w:start w:val="1"/>
      <w:numFmt w:val="bullet"/>
      <w:lvlText w:val="•"/>
      <w:lvlJc w:val="left"/>
      <w:pPr>
        <w:tabs>
          <w:tab w:val="num" w:pos="5040"/>
        </w:tabs>
        <w:ind w:left="5040" w:hanging="360"/>
      </w:pPr>
      <w:rPr>
        <w:rFonts w:ascii="Arial" w:hAnsi="Arial" w:hint="default"/>
      </w:rPr>
    </w:lvl>
    <w:lvl w:ilvl="7" w:tplc="A92807E2" w:tentative="1">
      <w:start w:val="1"/>
      <w:numFmt w:val="bullet"/>
      <w:lvlText w:val="•"/>
      <w:lvlJc w:val="left"/>
      <w:pPr>
        <w:tabs>
          <w:tab w:val="num" w:pos="5760"/>
        </w:tabs>
        <w:ind w:left="5760" w:hanging="360"/>
      </w:pPr>
      <w:rPr>
        <w:rFonts w:ascii="Arial" w:hAnsi="Arial" w:hint="default"/>
      </w:rPr>
    </w:lvl>
    <w:lvl w:ilvl="8" w:tplc="E312C67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6C70128"/>
    <w:multiLevelType w:val="hybridMultilevel"/>
    <w:tmpl w:val="28000922"/>
    <w:lvl w:ilvl="0" w:tplc="DCA68310">
      <w:start w:val="1"/>
      <w:numFmt w:val="bullet"/>
      <w:lvlText w:val="•"/>
      <w:lvlJc w:val="left"/>
      <w:pPr>
        <w:tabs>
          <w:tab w:val="num" w:pos="720"/>
        </w:tabs>
        <w:ind w:left="720" w:hanging="360"/>
      </w:pPr>
      <w:rPr>
        <w:rFonts w:ascii="Times New Roman" w:hAnsi="Times New Roman" w:hint="default"/>
      </w:rPr>
    </w:lvl>
    <w:lvl w:ilvl="1" w:tplc="A0B020B0" w:tentative="1">
      <w:start w:val="1"/>
      <w:numFmt w:val="bullet"/>
      <w:lvlText w:val="•"/>
      <w:lvlJc w:val="left"/>
      <w:pPr>
        <w:tabs>
          <w:tab w:val="num" w:pos="1440"/>
        </w:tabs>
        <w:ind w:left="1440" w:hanging="360"/>
      </w:pPr>
      <w:rPr>
        <w:rFonts w:ascii="Times New Roman" w:hAnsi="Times New Roman" w:hint="default"/>
      </w:rPr>
    </w:lvl>
    <w:lvl w:ilvl="2" w:tplc="5CAA6CF0" w:tentative="1">
      <w:start w:val="1"/>
      <w:numFmt w:val="bullet"/>
      <w:lvlText w:val="•"/>
      <w:lvlJc w:val="left"/>
      <w:pPr>
        <w:tabs>
          <w:tab w:val="num" w:pos="2160"/>
        </w:tabs>
        <w:ind w:left="2160" w:hanging="360"/>
      </w:pPr>
      <w:rPr>
        <w:rFonts w:ascii="Times New Roman" w:hAnsi="Times New Roman" w:hint="default"/>
      </w:rPr>
    </w:lvl>
    <w:lvl w:ilvl="3" w:tplc="8D323DDE" w:tentative="1">
      <w:start w:val="1"/>
      <w:numFmt w:val="bullet"/>
      <w:lvlText w:val="•"/>
      <w:lvlJc w:val="left"/>
      <w:pPr>
        <w:tabs>
          <w:tab w:val="num" w:pos="2880"/>
        </w:tabs>
        <w:ind w:left="2880" w:hanging="360"/>
      </w:pPr>
      <w:rPr>
        <w:rFonts w:ascii="Times New Roman" w:hAnsi="Times New Roman" w:hint="default"/>
      </w:rPr>
    </w:lvl>
    <w:lvl w:ilvl="4" w:tplc="E6E20C60" w:tentative="1">
      <w:start w:val="1"/>
      <w:numFmt w:val="bullet"/>
      <w:lvlText w:val="•"/>
      <w:lvlJc w:val="left"/>
      <w:pPr>
        <w:tabs>
          <w:tab w:val="num" w:pos="3600"/>
        </w:tabs>
        <w:ind w:left="3600" w:hanging="360"/>
      </w:pPr>
      <w:rPr>
        <w:rFonts w:ascii="Times New Roman" w:hAnsi="Times New Roman" w:hint="default"/>
      </w:rPr>
    </w:lvl>
    <w:lvl w:ilvl="5" w:tplc="07E88828" w:tentative="1">
      <w:start w:val="1"/>
      <w:numFmt w:val="bullet"/>
      <w:lvlText w:val="•"/>
      <w:lvlJc w:val="left"/>
      <w:pPr>
        <w:tabs>
          <w:tab w:val="num" w:pos="4320"/>
        </w:tabs>
        <w:ind w:left="4320" w:hanging="360"/>
      </w:pPr>
      <w:rPr>
        <w:rFonts w:ascii="Times New Roman" w:hAnsi="Times New Roman" w:hint="default"/>
      </w:rPr>
    </w:lvl>
    <w:lvl w:ilvl="6" w:tplc="0CEC3B48" w:tentative="1">
      <w:start w:val="1"/>
      <w:numFmt w:val="bullet"/>
      <w:lvlText w:val="•"/>
      <w:lvlJc w:val="left"/>
      <w:pPr>
        <w:tabs>
          <w:tab w:val="num" w:pos="5040"/>
        </w:tabs>
        <w:ind w:left="5040" w:hanging="360"/>
      </w:pPr>
      <w:rPr>
        <w:rFonts w:ascii="Times New Roman" w:hAnsi="Times New Roman" w:hint="default"/>
      </w:rPr>
    </w:lvl>
    <w:lvl w:ilvl="7" w:tplc="B6FA3936" w:tentative="1">
      <w:start w:val="1"/>
      <w:numFmt w:val="bullet"/>
      <w:lvlText w:val="•"/>
      <w:lvlJc w:val="left"/>
      <w:pPr>
        <w:tabs>
          <w:tab w:val="num" w:pos="5760"/>
        </w:tabs>
        <w:ind w:left="5760" w:hanging="360"/>
      </w:pPr>
      <w:rPr>
        <w:rFonts w:ascii="Times New Roman" w:hAnsi="Times New Roman" w:hint="default"/>
      </w:rPr>
    </w:lvl>
    <w:lvl w:ilvl="8" w:tplc="4F0873D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7152C37"/>
    <w:multiLevelType w:val="hybridMultilevel"/>
    <w:tmpl w:val="DBC237BA"/>
    <w:lvl w:ilvl="0" w:tplc="6868EF28">
      <w:start w:val="1"/>
      <w:numFmt w:val="decimal"/>
      <w:lvlText w:val="%1."/>
      <w:lvlJc w:val="left"/>
      <w:pPr>
        <w:tabs>
          <w:tab w:val="num" w:pos="720"/>
        </w:tabs>
        <w:ind w:left="720" w:hanging="360"/>
      </w:pPr>
    </w:lvl>
    <w:lvl w:ilvl="1" w:tplc="5E7C3C64" w:tentative="1">
      <w:start w:val="1"/>
      <w:numFmt w:val="decimal"/>
      <w:lvlText w:val="%2."/>
      <w:lvlJc w:val="left"/>
      <w:pPr>
        <w:tabs>
          <w:tab w:val="num" w:pos="1440"/>
        </w:tabs>
        <w:ind w:left="1440" w:hanging="360"/>
      </w:pPr>
    </w:lvl>
    <w:lvl w:ilvl="2" w:tplc="13F4EC78" w:tentative="1">
      <w:start w:val="1"/>
      <w:numFmt w:val="decimal"/>
      <w:lvlText w:val="%3."/>
      <w:lvlJc w:val="left"/>
      <w:pPr>
        <w:tabs>
          <w:tab w:val="num" w:pos="2160"/>
        </w:tabs>
        <w:ind w:left="2160" w:hanging="360"/>
      </w:pPr>
    </w:lvl>
    <w:lvl w:ilvl="3" w:tplc="5DACF1E2" w:tentative="1">
      <w:start w:val="1"/>
      <w:numFmt w:val="decimal"/>
      <w:lvlText w:val="%4."/>
      <w:lvlJc w:val="left"/>
      <w:pPr>
        <w:tabs>
          <w:tab w:val="num" w:pos="2880"/>
        </w:tabs>
        <w:ind w:left="2880" w:hanging="360"/>
      </w:pPr>
    </w:lvl>
    <w:lvl w:ilvl="4" w:tplc="F1D4F3F2" w:tentative="1">
      <w:start w:val="1"/>
      <w:numFmt w:val="decimal"/>
      <w:lvlText w:val="%5."/>
      <w:lvlJc w:val="left"/>
      <w:pPr>
        <w:tabs>
          <w:tab w:val="num" w:pos="3600"/>
        </w:tabs>
        <w:ind w:left="3600" w:hanging="360"/>
      </w:pPr>
    </w:lvl>
    <w:lvl w:ilvl="5" w:tplc="373E900C" w:tentative="1">
      <w:start w:val="1"/>
      <w:numFmt w:val="decimal"/>
      <w:lvlText w:val="%6."/>
      <w:lvlJc w:val="left"/>
      <w:pPr>
        <w:tabs>
          <w:tab w:val="num" w:pos="4320"/>
        </w:tabs>
        <w:ind w:left="4320" w:hanging="360"/>
      </w:pPr>
    </w:lvl>
    <w:lvl w:ilvl="6" w:tplc="8598AB34" w:tentative="1">
      <w:start w:val="1"/>
      <w:numFmt w:val="decimal"/>
      <w:lvlText w:val="%7."/>
      <w:lvlJc w:val="left"/>
      <w:pPr>
        <w:tabs>
          <w:tab w:val="num" w:pos="5040"/>
        </w:tabs>
        <w:ind w:left="5040" w:hanging="360"/>
      </w:pPr>
    </w:lvl>
    <w:lvl w:ilvl="7" w:tplc="6D6652B4" w:tentative="1">
      <w:start w:val="1"/>
      <w:numFmt w:val="decimal"/>
      <w:lvlText w:val="%8."/>
      <w:lvlJc w:val="left"/>
      <w:pPr>
        <w:tabs>
          <w:tab w:val="num" w:pos="5760"/>
        </w:tabs>
        <w:ind w:left="5760" w:hanging="360"/>
      </w:pPr>
    </w:lvl>
    <w:lvl w:ilvl="8" w:tplc="46E8C93A" w:tentative="1">
      <w:start w:val="1"/>
      <w:numFmt w:val="decimal"/>
      <w:lvlText w:val="%9."/>
      <w:lvlJc w:val="left"/>
      <w:pPr>
        <w:tabs>
          <w:tab w:val="num" w:pos="6480"/>
        </w:tabs>
        <w:ind w:left="6480" w:hanging="360"/>
      </w:pPr>
    </w:lvl>
  </w:abstractNum>
  <w:abstractNum w:abstractNumId="23" w15:restartNumberingAfterBreak="0">
    <w:nsid w:val="7A69513F"/>
    <w:multiLevelType w:val="hybridMultilevel"/>
    <w:tmpl w:val="27927D9C"/>
    <w:lvl w:ilvl="0" w:tplc="4D32E47C">
      <w:start w:val="1"/>
      <w:numFmt w:val="bullet"/>
      <w:lvlText w:val="•"/>
      <w:lvlJc w:val="left"/>
      <w:pPr>
        <w:tabs>
          <w:tab w:val="num" w:pos="720"/>
        </w:tabs>
        <w:ind w:left="720" w:hanging="360"/>
      </w:pPr>
      <w:rPr>
        <w:rFonts w:ascii="Arial" w:hAnsi="Arial" w:hint="default"/>
      </w:rPr>
    </w:lvl>
    <w:lvl w:ilvl="1" w:tplc="EC66A7B6" w:tentative="1">
      <w:start w:val="1"/>
      <w:numFmt w:val="bullet"/>
      <w:lvlText w:val="•"/>
      <w:lvlJc w:val="left"/>
      <w:pPr>
        <w:tabs>
          <w:tab w:val="num" w:pos="1440"/>
        </w:tabs>
        <w:ind w:left="1440" w:hanging="360"/>
      </w:pPr>
      <w:rPr>
        <w:rFonts w:ascii="Arial" w:hAnsi="Arial" w:hint="default"/>
      </w:rPr>
    </w:lvl>
    <w:lvl w:ilvl="2" w:tplc="9C8C17F2" w:tentative="1">
      <w:start w:val="1"/>
      <w:numFmt w:val="bullet"/>
      <w:lvlText w:val="•"/>
      <w:lvlJc w:val="left"/>
      <w:pPr>
        <w:tabs>
          <w:tab w:val="num" w:pos="2160"/>
        </w:tabs>
        <w:ind w:left="2160" w:hanging="360"/>
      </w:pPr>
      <w:rPr>
        <w:rFonts w:ascii="Arial" w:hAnsi="Arial" w:hint="default"/>
      </w:rPr>
    </w:lvl>
    <w:lvl w:ilvl="3" w:tplc="EB20D1F0" w:tentative="1">
      <w:start w:val="1"/>
      <w:numFmt w:val="bullet"/>
      <w:lvlText w:val="•"/>
      <w:lvlJc w:val="left"/>
      <w:pPr>
        <w:tabs>
          <w:tab w:val="num" w:pos="2880"/>
        </w:tabs>
        <w:ind w:left="2880" w:hanging="360"/>
      </w:pPr>
      <w:rPr>
        <w:rFonts w:ascii="Arial" w:hAnsi="Arial" w:hint="default"/>
      </w:rPr>
    </w:lvl>
    <w:lvl w:ilvl="4" w:tplc="7A20C1B8" w:tentative="1">
      <w:start w:val="1"/>
      <w:numFmt w:val="bullet"/>
      <w:lvlText w:val="•"/>
      <w:lvlJc w:val="left"/>
      <w:pPr>
        <w:tabs>
          <w:tab w:val="num" w:pos="3600"/>
        </w:tabs>
        <w:ind w:left="3600" w:hanging="360"/>
      </w:pPr>
      <w:rPr>
        <w:rFonts w:ascii="Arial" w:hAnsi="Arial" w:hint="default"/>
      </w:rPr>
    </w:lvl>
    <w:lvl w:ilvl="5" w:tplc="27740E20" w:tentative="1">
      <w:start w:val="1"/>
      <w:numFmt w:val="bullet"/>
      <w:lvlText w:val="•"/>
      <w:lvlJc w:val="left"/>
      <w:pPr>
        <w:tabs>
          <w:tab w:val="num" w:pos="4320"/>
        </w:tabs>
        <w:ind w:left="4320" w:hanging="360"/>
      </w:pPr>
      <w:rPr>
        <w:rFonts w:ascii="Arial" w:hAnsi="Arial" w:hint="default"/>
      </w:rPr>
    </w:lvl>
    <w:lvl w:ilvl="6" w:tplc="4E0206FC" w:tentative="1">
      <w:start w:val="1"/>
      <w:numFmt w:val="bullet"/>
      <w:lvlText w:val="•"/>
      <w:lvlJc w:val="left"/>
      <w:pPr>
        <w:tabs>
          <w:tab w:val="num" w:pos="5040"/>
        </w:tabs>
        <w:ind w:left="5040" w:hanging="360"/>
      </w:pPr>
      <w:rPr>
        <w:rFonts w:ascii="Arial" w:hAnsi="Arial" w:hint="default"/>
      </w:rPr>
    </w:lvl>
    <w:lvl w:ilvl="7" w:tplc="43322CDA" w:tentative="1">
      <w:start w:val="1"/>
      <w:numFmt w:val="bullet"/>
      <w:lvlText w:val="•"/>
      <w:lvlJc w:val="left"/>
      <w:pPr>
        <w:tabs>
          <w:tab w:val="num" w:pos="5760"/>
        </w:tabs>
        <w:ind w:left="5760" w:hanging="360"/>
      </w:pPr>
      <w:rPr>
        <w:rFonts w:ascii="Arial" w:hAnsi="Arial" w:hint="default"/>
      </w:rPr>
    </w:lvl>
    <w:lvl w:ilvl="8" w:tplc="16AADF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9332F0"/>
    <w:multiLevelType w:val="hybridMultilevel"/>
    <w:tmpl w:val="D1565D1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2027781213">
    <w:abstractNumId w:val="12"/>
  </w:num>
  <w:num w:numId="2" w16cid:durableId="1691301916">
    <w:abstractNumId w:val="6"/>
  </w:num>
  <w:num w:numId="3" w16cid:durableId="624434055">
    <w:abstractNumId w:val="0"/>
  </w:num>
  <w:num w:numId="4" w16cid:durableId="641232679">
    <w:abstractNumId w:val="20"/>
  </w:num>
  <w:num w:numId="5" w16cid:durableId="1618832819">
    <w:abstractNumId w:val="23"/>
  </w:num>
  <w:num w:numId="6" w16cid:durableId="487286078">
    <w:abstractNumId w:val="1"/>
  </w:num>
  <w:num w:numId="7" w16cid:durableId="1750272991">
    <w:abstractNumId w:val="22"/>
  </w:num>
  <w:num w:numId="8" w16cid:durableId="758448410">
    <w:abstractNumId w:val="24"/>
  </w:num>
  <w:num w:numId="9" w16cid:durableId="1558392338">
    <w:abstractNumId w:val="14"/>
  </w:num>
  <w:num w:numId="10" w16cid:durableId="376589791">
    <w:abstractNumId w:val="13"/>
  </w:num>
  <w:num w:numId="11" w16cid:durableId="1012148811">
    <w:abstractNumId w:val="4"/>
  </w:num>
  <w:num w:numId="12" w16cid:durableId="1730958466">
    <w:abstractNumId w:val="9"/>
  </w:num>
  <w:num w:numId="13" w16cid:durableId="1899246665">
    <w:abstractNumId w:val="11"/>
  </w:num>
  <w:num w:numId="14" w16cid:durableId="956713370">
    <w:abstractNumId w:val="7"/>
  </w:num>
  <w:num w:numId="15" w16cid:durableId="1258322248">
    <w:abstractNumId w:val="19"/>
  </w:num>
  <w:num w:numId="16" w16cid:durableId="1120874364">
    <w:abstractNumId w:val="16"/>
  </w:num>
  <w:num w:numId="17" w16cid:durableId="1568608884">
    <w:abstractNumId w:val="18"/>
  </w:num>
  <w:num w:numId="18" w16cid:durableId="1809007004">
    <w:abstractNumId w:val="8"/>
  </w:num>
  <w:num w:numId="19" w16cid:durableId="1806317578">
    <w:abstractNumId w:val="21"/>
  </w:num>
  <w:num w:numId="20" w16cid:durableId="74207970">
    <w:abstractNumId w:val="5"/>
  </w:num>
  <w:num w:numId="21" w16cid:durableId="1166289806">
    <w:abstractNumId w:val="10"/>
  </w:num>
  <w:num w:numId="22" w16cid:durableId="2070227287">
    <w:abstractNumId w:val="17"/>
  </w:num>
  <w:num w:numId="23" w16cid:durableId="866873776">
    <w:abstractNumId w:val="3"/>
  </w:num>
  <w:num w:numId="24" w16cid:durableId="87191215">
    <w:abstractNumId w:val="2"/>
  </w:num>
  <w:num w:numId="25" w16cid:durableId="42535009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54E"/>
    <w:rsid w:val="00025828"/>
    <w:rsid w:val="00063857"/>
    <w:rsid w:val="00072B33"/>
    <w:rsid w:val="0007514A"/>
    <w:rsid w:val="0008046D"/>
    <w:rsid w:val="000873B4"/>
    <w:rsid w:val="00097784"/>
    <w:rsid w:val="00097A8B"/>
    <w:rsid w:val="000A3BA3"/>
    <w:rsid w:val="000C4484"/>
    <w:rsid w:val="000E7122"/>
    <w:rsid w:val="000F6210"/>
    <w:rsid w:val="00123A78"/>
    <w:rsid w:val="00130410"/>
    <w:rsid w:val="001348AD"/>
    <w:rsid w:val="00135815"/>
    <w:rsid w:val="0013716C"/>
    <w:rsid w:val="001455AE"/>
    <w:rsid w:val="001467C1"/>
    <w:rsid w:val="001925CA"/>
    <w:rsid w:val="00197D5C"/>
    <w:rsid w:val="001A2421"/>
    <w:rsid w:val="001A2E6D"/>
    <w:rsid w:val="001B07C7"/>
    <w:rsid w:val="001B29D1"/>
    <w:rsid w:val="001D74AD"/>
    <w:rsid w:val="001E6CFC"/>
    <w:rsid w:val="001E7FD7"/>
    <w:rsid w:val="002039B7"/>
    <w:rsid w:val="00226865"/>
    <w:rsid w:val="0028053D"/>
    <w:rsid w:val="00287014"/>
    <w:rsid w:val="00292E6F"/>
    <w:rsid w:val="002A2960"/>
    <w:rsid w:val="002D3635"/>
    <w:rsid w:val="003240F2"/>
    <w:rsid w:val="00352999"/>
    <w:rsid w:val="00381F18"/>
    <w:rsid w:val="00394120"/>
    <w:rsid w:val="003D69BA"/>
    <w:rsid w:val="003E1189"/>
    <w:rsid w:val="003F3A97"/>
    <w:rsid w:val="003F7C83"/>
    <w:rsid w:val="00411924"/>
    <w:rsid w:val="004417D4"/>
    <w:rsid w:val="004829D3"/>
    <w:rsid w:val="004903A9"/>
    <w:rsid w:val="00494286"/>
    <w:rsid w:val="004A23F0"/>
    <w:rsid w:val="004C3460"/>
    <w:rsid w:val="004C5E07"/>
    <w:rsid w:val="004D27A7"/>
    <w:rsid w:val="004D66D6"/>
    <w:rsid w:val="004E5CF1"/>
    <w:rsid w:val="00500789"/>
    <w:rsid w:val="00515708"/>
    <w:rsid w:val="005178BF"/>
    <w:rsid w:val="00522680"/>
    <w:rsid w:val="00522773"/>
    <w:rsid w:val="00565C13"/>
    <w:rsid w:val="00572E6A"/>
    <w:rsid w:val="005B05A6"/>
    <w:rsid w:val="005B672B"/>
    <w:rsid w:val="005B7A90"/>
    <w:rsid w:val="005C43D8"/>
    <w:rsid w:val="00600E29"/>
    <w:rsid w:val="006213B8"/>
    <w:rsid w:val="006356C5"/>
    <w:rsid w:val="00643A72"/>
    <w:rsid w:val="00651AB9"/>
    <w:rsid w:val="0066193D"/>
    <w:rsid w:val="00665161"/>
    <w:rsid w:val="0068193E"/>
    <w:rsid w:val="006830D5"/>
    <w:rsid w:val="006A71CC"/>
    <w:rsid w:val="006A777E"/>
    <w:rsid w:val="006D654E"/>
    <w:rsid w:val="006D6BD3"/>
    <w:rsid w:val="00722F06"/>
    <w:rsid w:val="00746133"/>
    <w:rsid w:val="00754AF0"/>
    <w:rsid w:val="007618FF"/>
    <w:rsid w:val="00782114"/>
    <w:rsid w:val="00782B8E"/>
    <w:rsid w:val="007A1124"/>
    <w:rsid w:val="007A40F3"/>
    <w:rsid w:val="007B2E29"/>
    <w:rsid w:val="007D0816"/>
    <w:rsid w:val="007D6BF9"/>
    <w:rsid w:val="007E4E63"/>
    <w:rsid w:val="00800C89"/>
    <w:rsid w:val="00802BAA"/>
    <w:rsid w:val="00804275"/>
    <w:rsid w:val="00811994"/>
    <w:rsid w:val="00825480"/>
    <w:rsid w:val="00854C1A"/>
    <w:rsid w:val="0086292F"/>
    <w:rsid w:val="008769A7"/>
    <w:rsid w:val="00882B98"/>
    <w:rsid w:val="00882D52"/>
    <w:rsid w:val="0088362E"/>
    <w:rsid w:val="00894FE2"/>
    <w:rsid w:val="009370C0"/>
    <w:rsid w:val="00941668"/>
    <w:rsid w:val="00961869"/>
    <w:rsid w:val="009A5DEF"/>
    <w:rsid w:val="009B557A"/>
    <w:rsid w:val="009D35E7"/>
    <w:rsid w:val="00A24828"/>
    <w:rsid w:val="00A40F53"/>
    <w:rsid w:val="00A462A6"/>
    <w:rsid w:val="00A53D33"/>
    <w:rsid w:val="00A752E9"/>
    <w:rsid w:val="00A76BC8"/>
    <w:rsid w:val="00A80BEF"/>
    <w:rsid w:val="00AA298D"/>
    <w:rsid w:val="00AA6800"/>
    <w:rsid w:val="00AB3F06"/>
    <w:rsid w:val="00AB6D61"/>
    <w:rsid w:val="00AE0500"/>
    <w:rsid w:val="00AF078D"/>
    <w:rsid w:val="00B061E3"/>
    <w:rsid w:val="00B12CA5"/>
    <w:rsid w:val="00B14CE4"/>
    <w:rsid w:val="00B201E4"/>
    <w:rsid w:val="00B2135F"/>
    <w:rsid w:val="00B27BD9"/>
    <w:rsid w:val="00B43B6C"/>
    <w:rsid w:val="00B56B75"/>
    <w:rsid w:val="00B82199"/>
    <w:rsid w:val="00BA2155"/>
    <w:rsid w:val="00BE47D7"/>
    <w:rsid w:val="00BE56C1"/>
    <w:rsid w:val="00BE5E15"/>
    <w:rsid w:val="00BE7F01"/>
    <w:rsid w:val="00BF16BD"/>
    <w:rsid w:val="00BF6DEA"/>
    <w:rsid w:val="00BF7261"/>
    <w:rsid w:val="00C40692"/>
    <w:rsid w:val="00C8283B"/>
    <w:rsid w:val="00CA19F3"/>
    <w:rsid w:val="00CA5849"/>
    <w:rsid w:val="00CB3DAE"/>
    <w:rsid w:val="00CD1206"/>
    <w:rsid w:val="00CD57B0"/>
    <w:rsid w:val="00CE4DEC"/>
    <w:rsid w:val="00D045AB"/>
    <w:rsid w:val="00D32FA1"/>
    <w:rsid w:val="00D47849"/>
    <w:rsid w:val="00D74863"/>
    <w:rsid w:val="00D76F85"/>
    <w:rsid w:val="00D83FBD"/>
    <w:rsid w:val="00DA4E3D"/>
    <w:rsid w:val="00DD3821"/>
    <w:rsid w:val="00DD6C34"/>
    <w:rsid w:val="00E1548C"/>
    <w:rsid w:val="00E15A5D"/>
    <w:rsid w:val="00E23C39"/>
    <w:rsid w:val="00E2502A"/>
    <w:rsid w:val="00E4036D"/>
    <w:rsid w:val="00E50FDD"/>
    <w:rsid w:val="00E53E7C"/>
    <w:rsid w:val="00E562FE"/>
    <w:rsid w:val="00E577EF"/>
    <w:rsid w:val="00E7659E"/>
    <w:rsid w:val="00E865A3"/>
    <w:rsid w:val="00E87134"/>
    <w:rsid w:val="00E90848"/>
    <w:rsid w:val="00E95867"/>
    <w:rsid w:val="00EA4B93"/>
    <w:rsid w:val="00EB18D9"/>
    <w:rsid w:val="00EC71BC"/>
    <w:rsid w:val="00ED6B26"/>
    <w:rsid w:val="00EE229F"/>
    <w:rsid w:val="00EE2985"/>
    <w:rsid w:val="00EE4B09"/>
    <w:rsid w:val="00EE5A8E"/>
    <w:rsid w:val="00EE7898"/>
    <w:rsid w:val="00F163C0"/>
    <w:rsid w:val="00F25E67"/>
    <w:rsid w:val="00F51260"/>
    <w:rsid w:val="00F5282C"/>
    <w:rsid w:val="00F56878"/>
    <w:rsid w:val="00F774C9"/>
    <w:rsid w:val="00FC113C"/>
    <w:rsid w:val="00FE150D"/>
    <w:rsid w:val="00FE73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DD298"/>
  <w15:chartTrackingRefBased/>
  <w15:docId w15:val="{E7CB6AA0-BF53-454B-8ED4-F6D025651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E29"/>
  </w:style>
  <w:style w:type="paragraph" w:styleId="Heading3">
    <w:name w:val="heading 3"/>
    <w:basedOn w:val="Normal"/>
    <w:next w:val="Normal"/>
    <w:link w:val="Heading3Char"/>
    <w:uiPriority w:val="9"/>
    <w:semiHidden/>
    <w:unhideWhenUsed/>
    <w:qFormat/>
    <w:rsid w:val="006D654E"/>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65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654E"/>
  </w:style>
  <w:style w:type="paragraph" w:styleId="Footer">
    <w:name w:val="footer"/>
    <w:basedOn w:val="Normal"/>
    <w:link w:val="FooterChar"/>
    <w:uiPriority w:val="99"/>
    <w:unhideWhenUsed/>
    <w:rsid w:val="006D65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654E"/>
  </w:style>
  <w:style w:type="character" w:customStyle="1" w:styleId="Heading3Char">
    <w:name w:val="Heading 3 Char"/>
    <w:basedOn w:val="DefaultParagraphFont"/>
    <w:link w:val="Heading3"/>
    <w:uiPriority w:val="9"/>
    <w:semiHidden/>
    <w:rsid w:val="006D654E"/>
    <w:rPr>
      <w:rFonts w:asciiTheme="majorHAnsi" w:eastAsiaTheme="majorEastAsia" w:hAnsiTheme="majorHAnsi" w:cstheme="majorBidi"/>
      <w:color w:val="1F3763" w:themeColor="accent1" w:themeShade="7F"/>
      <w:sz w:val="24"/>
      <w:szCs w:val="24"/>
      <w:lang w:eastAsia="en-CA"/>
    </w:rPr>
  </w:style>
  <w:style w:type="character" w:styleId="Hyperlink">
    <w:name w:val="Hyperlink"/>
    <w:basedOn w:val="DefaultParagraphFont"/>
    <w:uiPriority w:val="99"/>
    <w:unhideWhenUsed/>
    <w:rsid w:val="006D654E"/>
    <w:rPr>
      <w:color w:val="0000FF"/>
      <w:u w:val="single"/>
    </w:rPr>
  </w:style>
  <w:style w:type="paragraph" w:styleId="NoSpacing">
    <w:name w:val="No Spacing"/>
    <w:uiPriority w:val="1"/>
    <w:qFormat/>
    <w:rsid w:val="006D654E"/>
    <w:pPr>
      <w:spacing w:after="0" w:line="240" w:lineRule="auto"/>
    </w:pPr>
  </w:style>
  <w:style w:type="paragraph" w:styleId="NormalWeb">
    <w:name w:val="Normal (Web)"/>
    <w:basedOn w:val="Normal"/>
    <w:uiPriority w:val="99"/>
    <w:semiHidden/>
    <w:unhideWhenUsed/>
    <w:rsid w:val="006D654E"/>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39"/>
    <w:rsid w:val="00ED6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2B8E"/>
    <w:pPr>
      <w:spacing w:after="0" w:line="240" w:lineRule="auto"/>
      <w:ind w:left="720"/>
      <w:contextualSpacing/>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39991">
      <w:bodyDiv w:val="1"/>
      <w:marLeft w:val="0"/>
      <w:marRight w:val="0"/>
      <w:marTop w:val="0"/>
      <w:marBottom w:val="0"/>
      <w:divBdr>
        <w:top w:val="none" w:sz="0" w:space="0" w:color="auto"/>
        <w:left w:val="none" w:sz="0" w:space="0" w:color="auto"/>
        <w:bottom w:val="none" w:sz="0" w:space="0" w:color="auto"/>
        <w:right w:val="none" w:sz="0" w:space="0" w:color="auto"/>
      </w:divBdr>
    </w:div>
    <w:div w:id="99885778">
      <w:bodyDiv w:val="1"/>
      <w:marLeft w:val="0"/>
      <w:marRight w:val="0"/>
      <w:marTop w:val="0"/>
      <w:marBottom w:val="0"/>
      <w:divBdr>
        <w:top w:val="none" w:sz="0" w:space="0" w:color="auto"/>
        <w:left w:val="none" w:sz="0" w:space="0" w:color="auto"/>
        <w:bottom w:val="none" w:sz="0" w:space="0" w:color="auto"/>
        <w:right w:val="none" w:sz="0" w:space="0" w:color="auto"/>
      </w:divBdr>
      <w:divsChild>
        <w:div w:id="1428116354">
          <w:marLeft w:val="432"/>
          <w:marRight w:val="0"/>
          <w:marTop w:val="360"/>
          <w:marBottom w:val="0"/>
          <w:divBdr>
            <w:top w:val="none" w:sz="0" w:space="0" w:color="auto"/>
            <w:left w:val="none" w:sz="0" w:space="0" w:color="auto"/>
            <w:bottom w:val="none" w:sz="0" w:space="0" w:color="auto"/>
            <w:right w:val="none" w:sz="0" w:space="0" w:color="auto"/>
          </w:divBdr>
        </w:div>
        <w:div w:id="472872892">
          <w:marLeft w:val="432"/>
          <w:marRight w:val="0"/>
          <w:marTop w:val="360"/>
          <w:marBottom w:val="0"/>
          <w:divBdr>
            <w:top w:val="none" w:sz="0" w:space="0" w:color="auto"/>
            <w:left w:val="none" w:sz="0" w:space="0" w:color="auto"/>
            <w:bottom w:val="none" w:sz="0" w:space="0" w:color="auto"/>
            <w:right w:val="none" w:sz="0" w:space="0" w:color="auto"/>
          </w:divBdr>
        </w:div>
        <w:div w:id="779765070">
          <w:marLeft w:val="432"/>
          <w:marRight w:val="0"/>
          <w:marTop w:val="360"/>
          <w:marBottom w:val="0"/>
          <w:divBdr>
            <w:top w:val="none" w:sz="0" w:space="0" w:color="auto"/>
            <w:left w:val="none" w:sz="0" w:space="0" w:color="auto"/>
            <w:bottom w:val="none" w:sz="0" w:space="0" w:color="auto"/>
            <w:right w:val="none" w:sz="0" w:space="0" w:color="auto"/>
          </w:divBdr>
        </w:div>
        <w:div w:id="1520465276">
          <w:marLeft w:val="432"/>
          <w:marRight w:val="0"/>
          <w:marTop w:val="360"/>
          <w:marBottom w:val="0"/>
          <w:divBdr>
            <w:top w:val="none" w:sz="0" w:space="0" w:color="auto"/>
            <w:left w:val="none" w:sz="0" w:space="0" w:color="auto"/>
            <w:bottom w:val="none" w:sz="0" w:space="0" w:color="auto"/>
            <w:right w:val="none" w:sz="0" w:space="0" w:color="auto"/>
          </w:divBdr>
        </w:div>
        <w:div w:id="1332565181">
          <w:marLeft w:val="432"/>
          <w:marRight w:val="0"/>
          <w:marTop w:val="360"/>
          <w:marBottom w:val="0"/>
          <w:divBdr>
            <w:top w:val="none" w:sz="0" w:space="0" w:color="auto"/>
            <w:left w:val="none" w:sz="0" w:space="0" w:color="auto"/>
            <w:bottom w:val="none" w:sz="0" w:space="0" w:color="auto"/>
            <w:right w:val="none" w:sz="0" w:space="0" w:color="auto"/>
          </w:divBdr>
        </w:div>
      </w:divsChild>
    </w:div>
    <w:div w:id="198006974">
      <w:bodyDiv w:val="1"/>
      <w:marLeft w:val="0"/>
      <w:marRight w:val="0"/>
      <w:marTop w:val="0"/>
      <w:marBottom w:val="0"/>
      <w:divBdr>
        <w:top w:val="none" w:sz="0" w:space="0" w:color="auto"/>
        <w:left w:val="none" w:sz="0" w:space="0" w:color="auto"/>
        <w:bottom w:val="none" w:sz="0" w:space="0" w:color="auto"/>
        <w:right w:val="none" w:sz="0" w:space="0" w:color="auto"/>
      </w:divBdr>
    </w:div>
    <w:div w:id="245039968">
      <w:bodyDiv w:val="1"/>
      <w:marLeft w:val="0"/>
      <w:marRight w:val="0"/>
      <w:marTop w:val="0"/>
      <w:marBottom w:val="0"/>
      <w:divBdr>
        <w:top w:val="none" w:sz="0" w:space="0" w:color="auto"/>
        <w:left w:val="none" w:sz="0" w:space="0" w:color="auto"/>
        <w:bottom w:val="none" w:sz="0" w:space="0" w:color="auto"/>
        <w:right w:val="none" w:sz="0" w:space="0" w:color="auto"/>
      </w:divBdr>
      <w:divsChild>
        <w:div w:id="1462531343">
          <w:marLeft w:val="792"/>
          <w:marRight w:val="0"/>
          <w:marTop w:val="360"/>
          <w:marBottom w:val="0"/>
          <w:divBdr>
            <w:top w:val="none" w:sz="0" w:space="0" w:color="auto"/>
            <w:left w:val="none" w:sz="0" w:space="0" w:color="auto"/>
            <w:bottom w:val="none" w:sz="0" w:space="0" w:color="auto"/>
            <w:right w:val="none" w:sz="0" w:space="0" w:color="auto"/>
          </w:divBdr>
        </w:div>
        <w:div w:id="975330403">
          <w:marLeft w:val="792"/>
          <w:marRight w:val="0"/>
          <w:marTop w:val="360"/>
          <w:marBottom w:val="0"/>
          <w:divBdr>
            <w:top w:val="none" w:sz="0" w:space="0" w:color="auto"/>
            <w:left w:val="none" w:sz="0" w:space="0" w:color="auto"/>
            <w:bottom w:val="none" w:sz="0" w:space="0" w:color="auto"/>
            <w:right w:val="none" w:sz="0" w:space="0" w:color="auto"/>
          </w:divBdr>
        </w:div>
        <w:div w:id="247351942">
          <w:marLeft w:val="792"/>
          <w:marRight w:val="0"/>
          <w:marTop w:val="360"/>
          <w:marBottom w:val="0"/>
          <w:divBdr>
            <w:top w:val="none" w:sz="0" w:space="0" w:color="auto"/>
            <w:left w:val="none" w:sz="0" w:space="0" w:color="auto"/>
            <w:bottom w:val="none" w:sz="0" w:space="0" w:color="auto"/>
            <w:right w:val="none" w:sz="0" w:space="0" w:color="auto"/>
          </w:divBdr>
        </w:div>
        <w:div w:id="894924706">
          <w:marLeft w:val="792"/>
          <w:marRight w:val="0"/>
          <w:marTop w:val="360"/>
          <w:marBottom w:val="0"/>
          <w:divBdr>
            <w:top w:val="none" w:sz="0" w:space="0" w:color="auto"/>
            <w:left w:val="none" w:sz="0" w:space="0" w:color="auto"/>
            <w:bottom w:val="none" w:sz="0" w:space="0" w:color="auto"/>
            <w:right w:val="none" w:sz="0" w:space="0" w:color="auto"/>
          </w:divBdr>
        </w:div>
        <w:div w:id="2067799479">
          <w:marLeft w:val="792"/>
          <w:marRight w:val="0"/>
          <w:marTop w:val="360"/>
          <w:marBottom w:val="0"/>
          <w:divBdr>
            <w:top w:val="none" w:sz="0" w:space="0" w:color="auto"/>
            <w:left w:val="none" w:sz="0" w:space="0" w:color="auto"/>
            <w:bottom w:val="none" w:sz="0" w:space="0" w:color="auto"/>
            <w:right w:val="none" w:sz="0" w:space="0" w:color="auto"/>
          </w:divBdr>
        </w:div>
      </w:divsChild>
    </w:div>
    <w:div w:id="339429323">
      <w:bodyDiv w:val="1"/>
      <w:marLeft w:val="0"/>
      <w:marRight w:val="0"/>
      <w:marTop w:val="0"/>
      <w:marBottom w:val="0"/>
      <w:divBdr>
        <w:top w:val="none" w:sz="0" w:space="0" w:color="auto"/>
        <w:left w:val="none" w:sz="0" w:space="0" w:color="auto"/>
        <w:bottom w:val="none" w:sz="0" w:space="0" w:color="auto"/>
        <w:right w:val="none" w:sz="0" w:space="0" w:color="auto"/>
      </w:divBdr>
      <w:divsChild>
        <w:div w:id="1387951872">
          <w:marLeft w:val="720"/>
          <w:marRight w:val="0"/>
          <w:marTop w:val="360"/>
          <w:marBottom w:val="0"/>
          <w:divBdr>
            <w:top w:val="none" w:sz="0" w:space="0" w:color="auto"/>
            <w:left w:val="none" w:sz="0" w:space="0" w:color="auto"/>
            <w:bottom w:val="none" w:sz="0" w:space="0" w:color="auto"/>
            <w:right w:val="none" w:sz="0" w:space="0" w:color="auto"/>
          </w:divBdr>
        </w:div>
        <w:div w:id="962035226">
          <w:marLeft w:val="720"/>
          <w:marRight w:val="0"/>
          <w:marTop w:val="360"/>
          <w:marBottom w:val="0"/>
          <w:divBdr>
            <w:top w:val="none" w:sz="0" w:space="0" w:color="auto"/>
            <w:left w:val="none" w:sz="0" w:space="0" w:color="auto"/>
            <w:bottom w:val="none" w:sz="0" w:space="0" w:color="auto"/>
            <w:right w:val="none" w:sz="0" w:space="0" w:color="auto"/>
          </w:divBdr>
        </w:div>
        <w:div w:id="1475025256">
          <w:marLeft w:val="720"/>
          <w:marRight w:val="0"/>
          <w:marTop w:val="360"/>
          <w:marBottom w:val="0"/>
          <w:divBdr>
            <w:top w:val="none" w:sz="0" w:space="0" w:color="auto"/>
            <w:left w:val="none" w:sz="0" w:space="0" w:color="auto"/>
            <w:bottom w:val="none" w:sz="0" w:space="0" w:color="auto"/>
            <w:right w:val="none" w:sz="0" w:space="0" w:color="auto"/>
          </w:divBdr>
        </w:div>
        <w:div w:id="79715931">
          <w:marLeft w:val="720"/>
          <w:marRight w:val="0"/>
          <w:marTop w:val="360"/>
          <w:marBottom w:val="0"/>
          <w:divBdr>
            <w:top w:val="none" w:sz="0" w:space="0" w:color="auto"/>
            <w:left w:val="none" w:sz="0" w:space="0" w:color="auto"/>
            <w:bottom w:val="none" w:sz="0" w:space="0" w:color="auto"/>
            <w:right w:val="none" w:sz="0" w:space="0" w:color="auto"/>
          </w:divBdr>
        </w:div>
        <w:div w:id="1329022327">
          <w:marLeft w:val="720"/>
          <w:marRight w:val="0"/>
          <w:marTop w:val="360"/>
          <w:marBottom w:val="0"/>
          <w:divBdr>
            <w:top w:val="none" w:sz="0" w:space="0" w:color="auto"/>
            <w:left w:val="none" w:sz="0" w:space="0" w:color="auto"/>
            <w:bottom w:val="none" w:sz="0" w:space="0" w:color="auto"/>
            <w:right w:val="none" w:sz="0" w:space="0" w:color="auto"/>
          </w:divBdr>
        </w:div>
      </w:divsChild>
    </w:div>
    <w:div w:id="460922885">
      <w:bodyDiv w:val="1"/>
      <w:marLeft w:val="0"/>
      <w:marRight w:val="0"/>
      <w:marTop w:val="0"/>
      <w:marBottom w:val="0"/>
      <w:divBdr>
        <w:top w:val="none" w:sz="0" w:space="0" w:color="auto"/>
        <w:left w:val="none" w:sz="0" w:space="0" w:color="auto"/>
        <w:bottom w:val="none" w:sz="0" w:space="0" w:color="auto"/>
        <w:right w:val="none" w:sz="0" w:space="0" w:color="auto"/>
      </w:divBdr>
      <w:divsChild>
        <w:div w:id="863782610">
          <w:marLeft w:val="432"/>
          <w:marRight w:val="0"/>
          <w:marTop w:val="360"/>
          <w:marBottom w:val="0"/>
          <w:divBdr>
            <w:top w:val="none" w:sz="0" w:space="0" w:color="auto"/>
            <w:left w:val="none" w:sz="0" w:space="0" w:color="auto"/>
            <w:bottom w:val="none" w:sz="0" w:space="0" w:color="auto"/>
            <w:right w:val="none" w:sz="0" w:space="0" w:color="auto"/>
          </w:divBdr>
        </w:div>
        <w:div w:id="1331910600">
          <w:marLeft w:val="432"/>
          <w:marRight w:val="0"/>
          <w:marTop w:val="360"/>
          <w:marBottom w:val="0"/>
          <w:divBdr>
            <w:top w:val="none" w:sz="0" w:space="0" w:color="auto"/>
            <w:left w:val="none" w:sz="0" w:space="0" w:color="auto"/>
            <w:bottom w:val="none" w:sz="0" w:space="0" w:color="auto"/>
            <w:right w:val="none" w:sz="0" w:space="0" w:color="auto"/>
          </w:divBdr>
        </w:div>
        <w:div w:id="492067205">
          <w:marLeft w:val="432"/>
          <w:marRight w:val="0"/>
          <w:marTop w:val="360"/>
          <w:marBottom w:val="0"/>
          <w:divBdr>
            <w:top w:val="none" w:sz="0" w:space="0" w:color="auto"/>
            <w:left w:val="none" w:sz="0" w:space="0" w:color="auto"/>
            <w:bottom w:val="none" w:sz="0" w:space="0" w:color="auto"/>
            <w:right w:val="none" w:sz="0" w:space="0" w:color="auto"/>
          </w:divBdr>
        </w:div>
        <w:div w:id="1423451346">
          <w:marLeft w:val="432"/>
          <w:marRight w:val="0"/>
          <w:marTop w:val="360"/>
          <w:marBottom w:val="0"/>
          <w:divBdr>
            <w:top w:val="none" w:sz="0" w:space="0" w:color="auto"/>
            <w:left w:val="none" w:sz="0" w:space="0" w:color="auto"/>
            <w:bottom w:val="none" w:sz="0" w:space="0" w:color="auto"/>
            <w:right w:val="none" w:sz="0" w:space="0" w:color="auto"/>
          </w:divBdr>
        </w:div>
        <w:div w:id="517892571">
          <w:marLeft w:val="432"/>
          <w:marRight w:val="0"/>
          <w:marTop w:val="360"/>
          <w:marBottom w:val="0"/>
          <w:divBdr>
            <w:top w:val="none" w:sz="0" w:space="0" w:color="auto"/>
            <w:left w:val="none" w:sz="0" w:space="0" w:color="auto"/>
            <w:bottom w:val="none" w:sz="0" w:space="0" w:color="auto"/>
            <w:right w:val="none" w:sz="0" w:space="0" w:color="auto"/>
          </w:divBdr>
        </w:div>
        <w:div w:id="530843553">
          <w:marLeft w:val="432"/>
          <w:marRight w:val="0"/>
          <w:marTop w:val="360"/>
          <w:marBottom w:val="0"/>
          <w:divBdr>
            <w:top w:val="none" w:sz="0" w:space="0" w:color="auto"/>
            <w:left w:val="none" w:sz="0" w:space="0" w:color="auto"/>
            <w:bottom w:val="none" w:sz="0" w:space="0" w:color="auto"/>
            <w:right w:val="none" w:sz="0" w:space="0" w:color="auto"/>
          </w:divBdr>
        </w:div>
        <w:div w:id="505092682">
          <w:marLeft w:val="432"/>
          <w:marRight w:val="0"/>
          <w:marTop w:val="360"/>
          <w:marBottom w:val="0"/>
          <w:divBdr>
            <w:top w:val="none" w:sz="0" w:space="0" w:color="auto"/>
            <w:left w:val="none" w:sz="0" w:space="0" w:color="auto"/>
            <w:bottom w:val="none" w:sz="0" w:space="0" w:color="auto"/>
            <w:right w:val="none" w:sz="0" w:space="0" w:color="auto"/>
          </w:divBdr>
        </w:div>
      </w:divsChild>
    </w:div>
    <w:div w:id="481315392">
      <w:bodyDiv w:val="1"/>
      <w:marLeft w:val="0"/>
      <w:marRight w:val="0"/>
      <w:marTop w:val="0"/>
      <w:marBottom w:val="0"/>
      <w:divBdr>
        <w:top w:val="none" w:sz="0" w:space="0" w:color="auto"/>
        <w:left w:val="none" w:sz="0" w:space="0" w:color="auto"/>
        <w:bottom w:val="none" w:sz="0" w:space="0" w:color="auto"/>
        <w:right w:val="none" w:sz="0" w:space="0" w:color="auto"/>
      </w:divBdr>
      <w:divsChild>
        <w:div w:id="1954555734">
          <w:marLeft w:val="432"/>
          <w:marRight w:val="0"/>
          <w:marTop w:val="360"/>
          <w:marBottom w:val="0"/>
          <w:divBdr>
            <w:top w:val="none" w:sz="0" w:space="0" w:color="auto"/>
            <w:left w:val="none" w:sz="0" w:space="0" w:color="auto"/>
            <w:bottom w:val="none" w:sz="0" w:space="0" w:color="auto"/>
            <w:right w:val="none" w:sz="0" w:space="0" w:color="auto"/>
          </w:divBdr>
        </w:div>
        <w:div w:id="840631720">
          <w:marLeft w:val="432"/>
          <w:marRight w:val="0"/>
          <w:marTop w:val="360"/>
          <w:marBottom w:val="0"/>
          <w:divBdr>
            <w:top w:val="none" w:sz="0" w:space="0" w:color="auto"/>
            <w:left w:val="none" w:sz="0" w:space="0" w:color="auto"/>
            <w:bottom w:val="none" w:sz="0" w:space="0" w:color="auto"/>
            <w:right w:val="none" w:sz="0" w:space="0" w:color="auto"/>
          </w:divBdr>
        </w:div>
        <w:div w:id="1644042623">
          <w:marLeft w:val="432"/>
          <w:marRight w:val="0"/>
          <w:marTop w:val="360"/>
          <w:marBottom w:val="0"/>
          <w:divBdr>
            <w:top w:val="none" w:sz="0" w:space="0" w:color="auto"/>
            <w:left w:val="none" w:sz="0" w:space="0" w:color="auto"/>
            <w:bottom w:val="none" w:sz="0" w:space="0" w:color="auto"/>
            <w:right w:val="none" w:sz="0" w:space="0" w:color="auto"/>
          </w:divBdr>
        </w:div>
        <w:div w:id="33625863">
          <w:marLeft w:val="432"/>
          <w:marRight w:val="0"/>
          <w:marTop w:val="360"/>
          <w:marBottom w:val="0"/>
          <w:divBdr>
            <w:top w:val="none" w:sz="0" w:space="0" w:color="auto"/>
            <w:left w:val="none" w:sz="0" w:space="0" w:color="auto"/>
            <w:bottom w:val="none" w:sz="0" w:space="0" w:color="auto"/>
            <w:right w:val="none" w:sz="0" w:space="0" w:color="auto"/>
          </w:divBdr>
        </w:div>
        <w:div w:id="1766222905">
          <w:marLeft w:val="432"/>
          <w:marRight w:val="0"/>
          <w:marTop w:val="360"/>
          <w:marBottom w:val="0"/>
          <w:divBdr>
            <w:top w:val="none" w:sz="0" w:space="0" w:color="auto"/>
            <w:left w:val="none" w:sz="0" w:space="0" w:color="auto"/>
            <w:bottom w:val="none" w:sz="0" w:space="0" w:color="auto"/>
            <w:right w:val="none" w:sz="0" w:space="0" w:color="auto"/>
          </w:divBdr>
        </w:div>
        <w:div w:id="797143172">
          <w:marLeft w:val="432"/>
          <w:marRight w:val="0"/>
          <w:marTop w:val="360"/>
          <w:marBottom w:val="0"/>
          <w:divBdr>
            <w:top w:val="none" w:sz="0" w:space="0" w:color="auto"/>
            <w:left w:val="none" w:sz="0" w:space="0" w:color="auto"/>
            <w:bottom w:val="none" w:sz="0" w:space="0" w:color="auto"/>
            <w:right w:val="none" w:sz="0" w:space="0" w:color="auto"/>
          </w:divBdr>
        </w:div>
        <w:div w:id="479537015">
          <w:marLeft w:val="432"/>
          <w:marRight w:val="0"/>
          <w:marTop w:val="360"/>
          <w:marBottom w:val="0"/>
          <w:divBdr>
            <w:top w:val="none" w:sz="0" w:space="0" w:color="auto"/>
            <w:left w:val="none" w:sz="0" w:space="0" w:color="auto"/>
            <w:bottom w:val="none" w:sz="0" w:space="0" w:color="auto"/>
            <w:right w:val="none" w:sz="0" w:space="0" w:color="auto"/>
          </w:divBdr>
        </w:div>
      </w:divsChild>
    </w:div>
    <w:div w:id="640813786">
      <w:bodyDiv w:val="1"/>
      <w:marLeft w:val="0"/>
      <w:marRight w:val="0"/>
      <w:marTop w:val="0"/>
      <w:marBottom w:val="0"/>
      <w:divBdr>
        <w:top w:val="none" w:sz="0" w:space="0" w:color="auto"/>
        <w:left w:val="none" w:sz="0" w:space="0" w:color="auto"/>
        <w:bottom w:val="none" w:sz="0" w:space="0" w:color="auto"/>
        <w:right w:val="none" w:sz="0" w:space="0" w:color="auto"/>
      </w:divBdr>
      <w:divsChild>
        <w:div w:id="2115636901">
          <w:marLeft w:val="432"/>
          <w:marRight w:val="0"/>
          <w:marTop w:val="360"/>
          <w:marBottom w:val="0"/>
          <w:divBdr>
            <w:top w:val="none" w:sz="0" w:space="0" w:color="auto"/>
            <w:left w:val="none" w:sz="0" w:space="0" w:color="auto"/>
            <w:bottom w:val="none" w:sz="0" w:space="0" w:color="auto"/>
            <w:right w:val="none" w:sz="0" w:space="0" w:color="auto"/>
          </w:divBdr>
        </w:div>
        <w:div w:id="1133526766">
          <w:marLeft w:val="432"/>
          <w:marRight w:val="0"/>
          <w:marTop w:val="360"/>
          <w:marBottom w:val="0"/>
          <w:divBdr>
            <w:top w:val="none" w:sz="0" w:space="0" w:color="auto"/>
            <w:left w:val="none" w:sz="0" w:space="0" w:color="auto"/>
            <w:bottom w:val="none" w:sz="0" w:space="0" w:color="auto"/>
            <w:right w:val="none" w:sz="0" w:space="0" w:color="auto"/>
          </w:divBdr>
        </w:div>
        <w:div w:id="668098118">
          <w:marLeft w:val="432"/>
          <w:marRight w:val="0"/>
          <w:marTop w:val="360"/>
          <w:marBottom w:val="0"/>
          <w:divBdr>
            <w:top w:val="none" w:sz="0" w:space="0" w:color="auto"/>
            <w:left w:val="none" w:sz="0" w:space="0" w:color="auto"/>
            <w:bottom w:val="none" w:sz="0" w:space="0" w:color="auto"/>
            <w:right w:val="none" w:sz="0" w:space="0" w:color="auto"/>
          </w:divBdr>
        </w:div>
        <w:div w:id="767778454">
          <w:marLeft w:val="432"/>
          <w:marRight w:val="0"/>
          <w:marTop w:val="360"/>
          <w:marBottom w:val="0"/>
          <w:divBdr>
            <w:top w:val="none" w:sz="0" w:space="0" w:color="auto"/>
            <w:left w:val="none" w:sz="0" w:space="0" w:color="auto"/>
            <w:bottom w:val="none" w:sz="0" w:space="0" w:color="auto"/>
            <w:right w:val="none" w:sz="0" w:space="0" w:color="auto"/>
          </w:divBdr>
        </w:div>
        <w:div w:id="281881494">
          <w:marLeft w:val="432"/>
          <w:marRight w:val="0"/>
          <w:marTop w:val="360"/>
          <w:marBottom w:val="0"/>
          <w:divBdr>
            <w:top w:val="none" w:sz="0" w:space="0" w:color="auto"/>
            <w:left w:val="none" w:sz="0" w:space="0" w:color="auto"/>
            <w:bottom w:val="none" w:sz="0" w:space="0" w:color="auto"/>
            <w:right w:val="none" w:sz="0" w:space="0" w:color="auto"/>
          </w:divBdr>
        </w:div>
      </w:divsChild>
    </w:div>
    <w:div w:id="824585806">
      <w:bodyDiv w:val="1"/>
      <w:marLeft w:val="0"/>
      <w:marRight w:val="0"/>
      <w:marTop w:val="0"/>
      <w:marBottom w:val="0"/>
      <w:divBdr>
        <w:top w:val="none" w:sz="0" w:space="0" w:color="auto"/>
        <w:left w:val="none" w:sz="0" w:space="0" w:color="auto"/>
        <w:bottom w:val="none" w:sz="0" w:space="0" w:color="auto"/>
        <w:right w:val="none" w:sz="0" w:space="0" w:color="auto"/>
      </w:divBdr>
      <w:divsChild>
        <w:div w:id="370543112">
          <w:marLeft w:val="446"/>
          <w:marRight w:val="0"/>
          <w:marTop w:val="0"/>
          <w:marBottom w:val="0"/>
          <w:divBdr>
            <w:top w:val="none" w:sz="0" w:space="0" w:color="auto"/>
            <w:left w:val="none" w:sz="0" w:space="0" w:color="auto"/>
            <w:bottom w:val="none" w:sz="0" w:space="0" w:color="auto"/>
            <w:right w:val="none" w:sz="0" w:space="0" w:color="auto"/>
          </w:divBdr>
        </w:div>
        <w:div w:id="112359966">
          <w:marLeft w:val="446"/>
          <w:marRight w:val="0"/>
          <w:marTop w:val="0"/>
          <w:marBottom w:val="0"/>
          <w:divBdr>
            <w:top w:val="none" w:sz="0" w:space="0" w:color="auto"/>
            <w:left w:val="none" w:sz="0" w:space="0" w:color="auto"/>
            <w:bottom w:val="none" w:sz="0" w:space="0" w:color="auto"/>
            <w:right w:val="none" w:sz="0" w:space="0" w:color="auto"/>
          </w:divBdr>
        </w:div>
        <w:div w:id="1452551077">
          <w:marLeft w:val="446"/>
          <w:marRight w:val="0"/>
          <w:marTop w:val="0"/>
          <w:marBottom w:val="0"/>
          <w:divBdr>
            <w:top w:val="none" w:sz="0" w:space="0" w:color="auto"/>
            <w:left w:val="none" w:sz="0" w:space="0" w:color="auto"/>
            <w:bottom w:val="none" w:sz="0" w:space="0" w:color="auto"/>
            <w:right w:val="none" w:sz="0" w:space="0" w:color="auto"/>
          </w:divBdr>
        </w:div>
        <w:div w:id="1982071225">
          <w:marLeft w:val="446"/>
          <w:marRight w:val="0"/>
          <w:marTop w:val="0"/>
          <w:marBottom w:val="0"/>
          <w:divBdr>
            <w:top w:val="none" w:sz="0" w:space="0" w:color="auto"/>
            <w:left w:val="none" w:sz="0" w:space="0" w:color="auto"/>
            <w:bottom w:val="none" w:sz="0" w:space="0" w:color="auto"/>
            <w:right w:val="none" w:sz="0" w:space="0" w:color="auto"/>
          </w:divBdr>
        </w:div>
        <w:div w:id="238177575">
          <w:marLeft w:val="446"/>
          <w:marRight w:val="0"/>
          <w:marTop w:val="0"/>
          <w:marBottom w:val="0"/>
          <w:divBdr>
            <w:top w:val="none" w:sz="0" w:space="0" w:color="auto"/>
            <w:left w:val="none" w:sz="0" w:space="0" w:color="auto"/>
            <w:bottom w:val="none" w:sz="0" w:space="0" w:color="auto"/>
            <w:right w:val="none" w:sz="0" w:space="0" w:color="auto"/>
          </w:divBdr>
        </w:div>
        <w:div w:id="165675159">
          <w:marLeft w:val="446"/>
          <w:marRight w:val="0"/>
          <w:marTop w:val="0"/>
          <w:marBottom w:val="0"/>
          <w:divBdr>
            <w:top w:val="none" w:sz="0" w:space="0" w:color="auto"/>
            <w:left w:val="none" w:sz="0" w:space="0" w:color="auto"/>
            <w:bottom w:val="none" w:sz="0" w:space="0" w:color="auto"/>
            <w:right w:val="none" w:sz="0" w:space="0" w:color="auto"/>
          </w:divBdr>
        </w:div>
      </w:divsChild>
    </w:div>
    <w:div w:id="957219703">
      <w:bodyDiv w:val="1"/>
      <w:marLeft w:val="0"/>
      <w:marRight w:val="0"/>
      <w:marTop w:val="0"/>
      <w:marBottom w:val="0"/>
      <w:divBdr>
        <w:top w:val="none" w:sz="0" w:space="0" w:color="auto"/>
        <w:left w:val="none" w:sz="0" w:space="0" w:color="auto"/>
        <w:bottom w:val="none" w:sz="0" w:space="0" w:color="auto"/>
        <w:right w:val="none" w:sz="0" w:space="0" w:color="auto"/>
      </w:divBdr>
      <w:divsChild>
        <w:div w:id="2101371218">
          <w:marLeft w:val="547"/>
          <w:marRight w:val="0"/>
          <w:marTop w:val="0"/>
          <w:marBottom w:val="0"/>
          <w:divBdr>
            <w:top w:val="none" w:sz="0" w:space="0" w:color="auto"/>
            <w:left w:val="none" w:sz="0" w:space="0" w:color="auto"/>
            <w:bottom w:val="none" w:sz="0" w:space="0" w:color="auto"/>
            <w:right w:val="none" w:sz="0" w:space="0" w:color="auto"/>
          </w:divBdr>
        </w:div>
        <w:div w:id="958953516">
          <w:marLeft w:val="547"/>
          <w:marRight w:val="0"/>
          <w:marTop w:val="0"/>
          <w:marBottom w:val="0"/>
          <w:divBdr>
            <w:top w:val="none" w:sz="0" w:space="0" w:color="auto"/>
            <w:left w:val="none" w:sz="0" w:space="0" w:color="auto"/>
            <w:bottom w:val="none" w:sz="0" w:space="0" w:color="auto"/>
            <w:right w:val="none" w:sz="0" w:space="0" w:color="auto"/>
          </w:divBdr>
        </w:div>
        <w:div w:id="1444225340">
          <w:marLeft w:val="547"/>
          <w:marRight w:val="0"/>
          <w:marTop w:val="0"/>
          <w:marBottom w:val="0"/>
          <w:divBdr>
            <w:top w:val="none" w:sz="0" w:space="0" w:color="auto"/>
            <w:left w:val="none" w:sz="0" w:space="0" w:color="auto"/>
            <w:bottom w:val="none" w:sz="0" w:space="0" w:color="auto"/>
            <w:right w:val="none" w:sz="0" w:space="0" w:color="auto"/>
          </w:divBdr>
        </w:div>
        <w:div w:id="1042747461">
          <w:marLeft w:val="547"/>
          <w:marRight w:val="0"/>
          <w:marTop w:val="0"/>
          <w:marBottom w:val="0"/>
          <w:divBdr>
            <w:top w:val="none" w:sz="0" w:space="0" w:color="auto"/>
            <w:left w:val="none" w:sz="0" w:space="0" w:color="auto"/>
            <w:bottom w:val="none" w:sz="0" w:space="0" w:color="auto"/>
            <w:right w:val="none" w:sz="0" w:space="0" w:color="auto"/>
          </w:divBdr>
        </w:div>
        <w:div w:id="1378774877">
          <w:marLeft w:val="547"/>
          <w:marRight w:val="0"/>
          <w:marTop w:val="0"/>
          <w:marBottom w:val="0"/>
          <w:divBdr>
            <w:top w:val="none" w:sz="0" w:space="0" w:color="auto"/>
            <w:left w:val="none" w:sz="0" w:space="0" w:color="auto"/>
            <w:bottom w:val="none" w:sz="0" w:space="0" w:color="auto"/>
            <w:right w:val="none" w:sz="0" w:space="0" w:color="auto"/>
          </w:divBdr>
        </w:div>
        <w:div w:id="570848110">
          <w:marLeft w:val="547"/>
          <w:marRight w:val="0"/>
          <w:marTop w:val="0"/>
          <w:marBottom w:val="0"/>
          <w:divBdr>
            <w:top w:val="none" w:sz="0" w:space="0" w:color="auto"/>
            <w:left w:val="none" w:sz="0" w:space="0" w:color="auto"/>
            <w:bottom w:val="none" w:sz="0" w:space="0" w:color="auto"/>
            <w:right w:val="none" w:sz="0" w:space="0" w:color="auto"/>
          </w:divBdr>
        </w:div>
        <w:div w:id="452944819">
          <w:marLeft w:val="547"/>
          <w:marRight w:val="0"/>
          <w:marTop w:val="0"/>
          <w:marBottom w:val="0"/>
          <w:divBdr>
            <w:top w:val="none" w:sz="0" w:space="0" w:color="auto"/>
            <w:left w:val="none" w:sz="0" w:space="0" w:color="auto"/>
            <w:bottom w:val="none" w:sz="0" w:space="0" w:color="auto"/>
            <w:right w:val="none" w:sz="0" w:space="0" w:color="auto"/>
          </w:divBdr>
        </w:div>
        <w:div w:id="1526019847">
          <w:marLeft w:val="547"/>
          <w:marRight w:val="0"/>
          <w:marTop w:val="0"/>
          <w:marBottom w:val="0"/>
          <w:divBdr>
            <w:top w:val="none" w:sz="0" w:space="0" w:color="auto"/>
            <w:left w:val="none" w:sz="0" w:space="0" w:color="auto"/>
            <w:bottom w:val="none" w:sz="0" w:space="0" w:color="auto"/>
            <w:right w:val="none" w:sz="0" w:space="0" w:color="auto"/>
          </w:divBdr>
        </w:div>
        <w:div w:id="1910723872">
          <w:marLeft w:val="547"/>
          <w:marRight w:val="0"/>
          <w:marTop w:val="0"/>
          <w:marBottom w:val="0"/>
          <w:divBdr>
            <w:top w:val="none" w:sz="0" w:space="0" w:color="auto"/>
            <w:left w:val="none" w:sz="0" w:space="0" w:color="auto"/>
            <w:bottom w:val="none" w:sz="0" w:space="0" w:color="auto"/>
            <w:right w:val="none" w:sz="0" w:space="0" w:color="auto"/>
          </w:divBdr>
        </w:div>
        <w:div w:id="1087000713">
          <w:marLeft w:val="547"/>
          <w:marRight w:val="0"/>
          <w:marTop w:val="0"/>
          <w:marBottom w:val="0"/>
          <w:divBdr>
            <w:top w:val="none" w:sz="0" w:space="0" w:color="auto"/>
            <w:left w:val="none" w:sz="0" w:space="0" w:color="auto"/>
            <w:bottom w:val="none" w:sz="0" w:space="0" w:color="auto"/>
            <w:right w:val="none" w:sz="0" w:space="0" w:color="auto"/>
          </w:divBdr>
        </w:div>
        <w:div w:id="133522360">
          <w:marLeft w:val="547"/>
          <w:marRight w:val="0"/>
          <w:marTop w:val="0"/>
          <w:marBottom w:val="0"/>
          <w:divBdr>
            <w:top w:val="none" w:sz="0" w:space="0" w:color="auto"/>
            <w:left w:val="none" w:sz="0" w:space="0" w:color="auto"/>
            <w:bottom w:val="none" w:sz="0" w:space="0" w:color="auto"/>
            <w:right w:val="none" w:sz="0" w:space="0" w:color="auto"/>
          </w:divBdr>
        </w:div>
        <w:div w:id="137843806">
          <w:marLeft w:val="547"/>
          <w:marRight w:val="0"/>
          <w:marTop w:val="0"/>
          <w:marBottom w:val="0"/>
          <w:divBdr>
            <w:top w:val="none" w:sz="0" w:space="0" w:color="auto"/>
            <w:left w:val="none" w:sz="0" w:space="0" w:color="auto"/>
            <w:bottom w:val="none" w:sz="0" w:space="0" w:color="auto"/>
            <w:right w:val="none" w:sz="0" w:space="0" w:color="auto"/>
          </w:divBdr>
        </w:div>
      </w:divsChild>
    </w:div>
    <w:div w:id="1095396040">
      <w:bodyDiv w:val="1"/>
      <w:marLeft w:val="0"/>
      <w:marRight w:val="0"/>
      <w:marTop w:val="0"/>
      <w:marBottom w:val="0"/>
      <w:divBdr>
        <w:top w:val="none" w:sz="0" w:space="0" w:color="auto"/>
        <w:left w:val="none" w:sz="0" w:space="0" w:color="auto"/>
        <w:bottom w:val="none" w:sz="0" w:space="0" w:color="auto"/>
        <w:right w:val="none" w:sz="0" w:space="0" w:color="auto"/>
      </w:divBdr>
      <w:divsChild>
        <w:div w:id="1527789606">
          <w:marLeft w:val="432"/>
          <w:marRight w:val="0"/>
          <w:marTop w:val="360"/>
          <w:marBottom w:val="0"/>
          <w:divBdr>
            <w:top w:val="none" w:sz="0" w:space="0" w:color="auto"/>
            <w:left w:val="none" w:sz="0" w:space="0" w:color="auto"/>
            <w:bottom w:val="none" w:sz="0" w:space="0" w:color="auto"/>
            <w:right w:val="none" w:sz="0" w:space="0" w:color="auto"/>
          </w:divBdr>
        </w:div>
        <w:div w:id="627204365">
          <w:marLeft w:val="432"/>
          <w:marRight w:val="0"/>
          <w:marTop w:val="360"/>
          <w:marBottom w:val="0"/>
          <w:divBdr>
            <w:top w:val="none" w:sz="0" w:space="0" w:color="auto"/>
            <w:left w:val="none" w:sz="0" w:space="0" w:color="auto"/>
            <w:bottom w:val="none" w:sz="0" w:space="0" w:color="auto"/>
            <w:right w:val="none" w:sz="0" w:space="0" w:color="auto"/>
          </w:divBdr>
        </w:div>
        <w:div w:id="1969775451">
          <w:marLeft w:val="432"/>
          <w:marRight w:val="0"/>
          <w:marTop w:val="360"/>
          <w:marBottom w:val="0"/>
          <w:divBdr>
            <w:top w:val="none" w:sz="0" w:space="0" w:color="auto"/>
            <w:left w:val="none" w:sz="0" w:space="0" w:color="auto"/>
            <w:bottom w:val="none" w:sz="0" w:space="0" w:color="auto"/>
            <w:right w:val="none" w:sz="0" w:space="0" w:color="auto"/>
          </w:divBdr>
        </w:div>
        <w:div w:id="596796231">
          <w:marLeft w:val="432"/>
          <w:marRight w:val="0"/>
          <w:marTop w:val="360"/>
          <w:marBottom w:val="0"/>
          <w:divBdr>
            <w:top w:val="none" w:sz="0" w:space="0" w:color="auto"/>
            <w:left w:val="none" w:sz="0" w:space="0" w:color="auto"/>
            <w:bottom w:val="none" w:sz="0" w:space="0" w:color="auto"/>
            <w:right w:val="none" w:sz="0" w:space="0" w:color="auto"/>
          </w:divBdr>
        </w:div>
        <w:div w:id="1043287297">
          <w:marLeft w:val="432"/>
          <w:marRight w:val="0"/>
          <w:marTop w:val="360"/>
          <w:marBottom w:val="0"/>
          <w:divBdr>
            <w:top w:val="none" w:sz="0" w:space="0" w:color="auto"/>
            <w:left w:val="none" w:sz="0" w:space="0" w:color="auto"/>
            <w:bottom w:val="none" w:sz="0" w:space="0" w:color="auto"/>
            <w:right w:val="none" w:sz="0" w:space="0" w:color="auto"/>
          </w:divBdr>
        </w:div>
      </w:divsChild>
    </w:div>
    <w:div w:id="1176307753">
      <w:bodyDiv w:val="1"/>
      <w:marLeft w:val="0"/>
      <w:marRight w:val="0"/>
      <w:marTop w:val="0"/>
      <w:marBottom w:val="0"/>
      <w:divBdr>
        <w:top w:val="none" w:sz="0" w:space="0" w:color="auto"/>
        <w:left w:val="none" w:sz="0" w:space="0" w:color="auto"/>
        <w:bottom w:val="none" w:sz="0" w:space="0" w:color="auto"/>
        <w:right w:val="none" w:sz="0" w:space="0" w:color="auto"/>
      </w:divBdr>
      <w:divsChild>
        <w:div w:id="1505238617">
          <w:marLeft w:val="792"/>
          <w:marRight w:val="0"/>
          <w:marTop w:val="360"/>
          <w:marBottom w:val="0"/>
          <w:divBdr>
            <w:top w:val="none" w:sz="0" w:space="0" w:color="auto"/>
            <w:left w:val="none" w:sz="0" w:space="0" w:color="auto"/>
            <w:bottom w:val="none" w:sz="0" w:space="0" w:color="auto"/>
            <w:right w:val="none" w:sz="0" w:space="0" w:color="auto"/>
          </w:divBdr>
        </w:div>
        <w:div w:id="1318801658">
          <w:marLeft w:val="792"/>
          <w:marRight w:val="0"/>
          <w:marTop w:val="360"/>
          <w:marBottom w:val="0"/>
          <w:divBdr>
            <w:top w:val="none" w:sz="0" w:space="0" w:color="auto"/>
            <w:left w:val="none" w:sz="0" w:space="0" w:color="auto"/>
            <w:bottom w:val="none" w:sz="0" w:space="0" w:color="auto"/>
            <w:right w:val="none" w:sz="0" w:space="0" w:color="auto"/>
          </w:divBdr>
        </w:div>
        <w:div w:id="1821920916">
          <w:marLeft w:val="792"/>
          <w:marRight w:val="0"/>
          <w:marTop w:val="360"/>
          <w:marBottom w:val="0"/>
          <w:divBdr>
            <w:top w:val="none" w:sz="0" w:space="0" w:color="auto"/>
            <w:left w:val="none" w:sz="0" w:space="0" w:color="auto"/>
            <w:bottom w:val="none" w:sz="0" w:space="0" w:color="auto"/>
            <w:right w:val="none" w:sz="0" w:space="0" w:color="auto"/>
          </w:divBdr>
        </w:div>
        <w:div w:id="822432668">
          <w:marLeft w:val="792"/>
          <w:marRight w:val="0"/>
          <w:marTop w:val="360"/>
          <w:marBottom w:val="0"/>
          <w:divBdr>
            <w:top w:val="none" w:sz="0" w:space="0" w:color="auto"/>
            <w:left w:val="none" w:sz="0" w:space="0" w:color="auto"/>
            <w:bottom w:val="none" w:sz="0" w:space="0" w:color="auto"/>
            <w:right w:val="none" w:sz="0" w:space="0" w:color="auto"/>
          </w:divBdr>
        </w:div>
        <w:div w:id="1966960961">
          <w:marLeft w:val="792"/>
          <w:marRight w:val="0"/>
          <w:marTop w:val="360"/>
          <w:marBottom w:val="0"/>
          <w:divBdr>
            <w:top w:val="none" w:sz="0" w:space="0" w:color="auto"/>
            <w:left w:val="none" w:sz="0" w:space="0" w:color="auto"/>
            <w:bottom w:val="none" w:sz="0" w:space="0" w:color="auto"/>
            <w:right w:val="none" w:sz="0" w:space="0" w:color="auto"/>
          </w:divBdr>
        </w:div>
        <w:div w:id="1948465148">
          <w:marLeft w:val="792"/>
          <w:marRight w:val="0"/>
          <w:marTop w:val="360"/>
          <w:marBottom w:val="0"/>
          <w:divBdr>
            <w:top w:val="none" w:sz="0" w:space="0" w:color="auto"/>
            <w:left w:val="none" w:sz="0" w:space="0" w:color="auto"/>
            <w:bottom w:val="none" w:sz="0" w:space="0" w:color="auto"/>
            <w:right w:val="none" w:sz="0" w:space="0" w:color="auto"/>
          </w:divBdr>
        </w:div>
      </w:divsChild>
    </w:div>
    <w:div w:id="1424571381">
      <w:bodyDiv w:val="1"/>
      <w:marLeft w:val="0"/>
      <w:marRight w:val="0"/>
      <w:marTop w:val="0"/>
      <w:marBottom w:val="0"/>
      <w:divBdr>
        <w:top w:val="none" w:sz="0" w:space="0" w:color="auto"/>
        <w:left w:val="none" w:sz="0" w:space="0" w:color="auto"/>
        <w:bottom w:val="none" w:sz="0" w:space="0" w:color="auto"/>
        <w:right w:val="none" w:sz="0" w:space="0" w:color="auto"/>
      </w:divBdr>
      <w:divsChild>
        <w:div w:id="1587959730">
          <w:marLeft w:val="720"/>
          <w:marRight w:val="0"/>
          <w:marTop w:val="360"/>
          <w:marBottom w:val="0"/>
          <w:divBdr>
            <w:top w:val="none" w:sz="0" w:space="0" w:color="auto"/>
            <w:left w:val="none" w:sz="0" w:space="0" w:color="auto"/>
            <w:bottom w:val="none" w:sz="0" w:space="0" w:color="auto"/>
            <w:right w:val="none" w:sz="0" w:space="0" w:color="auto"/>
          </w:divBdr>
        </w:div>
        <w:div w:id="506293182">
          <w:marLeft w:val="720"/>
          <w:marRight w:val="0"/>
          <w:marTop w:val="360"/>
          <w:marBottom w:val="0"/>
          <w:divBdr>
            <w:top w:val="none" w:sz="0" w:space="0" w:color="auto"/>
            <w:left w:val="none" w:sz="0" w:space="0" w:color="auto"/>
            <w:bottom w:val="none" w:sz="0" w:space="0" w:color="auto"/>
            <w:right w:val="none" w:sz="0" w:space="0" w:color="auto"/>
          </w:divBdr>
        </w:div>
        <w:div w:id="1486164170">
          <w:marLeft w:val="720"/>
          <w:marRight w:val="0"/>
          <w:marTop w:val="360"/>
          <w:marBottom w:val="0"/>
          <w:divBdr>
            <w:top w:val="none" w:sz="0" w:space="0" w:color="auto"/>
            <w:left w:val="none" w:sz="0" w:space="0" w:color="auto"/>
            <w:bottom w:val="none" w:sz="0" w:space="0" w:color="auto"/>
            <w:right w:val="none" w:sz="0" w:space="0" w:color="auto"/>
          </w:divBdr>
        </w:div>
        <w:div w:id="823787829">
          <w:marLeft w:val="720"/>
          <w:marRight w:val="0"/>
          <w:marTop w:val="360"/>
          <w:marBottom w:val="0"/>
          <w:divBdr>
            <w:top w:val="none" w:sz="0" w:space="0" w:color="auto"/>
            <w:left w:val="none" w:sz="0" w:space="0" w:color="auto"/>
            <w:bottom w:val="none" w:sz="0" w:space="0" w:color="auto"/>
            <w:right w:val="none" w:sz="0" w:space="0" w:color="auto"/>
          </w:divBdr>
        </w:div>
        <w:div w:id="1475022201">
          <w:marLeft w:val="720"/>
          <w:marRight w:val="0"/>
          <w:marTop w:val="360"/>
          <w:marBottom w:val="0"/>
          <w:divBdr>
            <w:top w:val="none" w:sz="0" w:space="0" w:color="auto"/>
            <w:left w:val="none" w:sz="0" w:space="0" w:color="auto"/>
            <w:bottom w:val="none" w:sz="0" w:space="0" w:color="auto"/>
            <w:right w:val="none" w:sz="0" w:space="0" w:color="auto"/>
          </w:divBdr>
        </w:div>
      </w:divsChild>
    </w:div>
    <w:div w:id="1495104274">
      <w:bodyDiv w:val="1"/>
      <w:marLeft w:val="0"/>
      <w:marRight w:val="0"/>
      <w:marTop w:val="0"/>
      <w:marBottom w:val="0"/>
      <w:divBdr>
        <w:top w:val="none" w:sz="0" w:space="0" w:color="auto"/>
        <w:left w:val="none" w:sz="0" w:space="0" w:color="auto"/>
        <w:bottom w:val="none" w:sz="0" w:space="0" w:color="auto"/>
        <w:right w:val="none" w:sz="0" w:space="0" w:color="auto"/>
      </w:divBdr>
      <w:divsChild>
        <w:div w:id="1535919538">
          <w:marLeft w:val="547"/>
          <w:marRight w:val="0"/>
          <w:marTop w:val="0"/>
          <w:marBottom w:val="0"/>
          <w:divBdr>
            <w:top w:val="none" w:sz="0" w:space="0" w:color="auto"/>
            <w:left w:val="none" w:sz="0" w:space="0" w:color="auto"/>
            <w:bottom w:val="none" w:sz="0" w:space="0" w:color="auto"/>
            <w:right w:val="none" w:sz="0" w:space="0" w:color="auto"/>
          </w:divBdr>
        </w:div>
      </w:divsChild>
    </w:div>
    <w:div w:id="1653022154">
      <w:bodyDiv w:val="1"/>
      <w:marLeft w:val="0"/>
      <w:marRight w:val="0"/>
      <w:marTop w:val="0"/>
      <w:marBottom w:val="0"/>
      <w:divBdr>
        <w:top w:val="none" w:sz="0" w:space="0" w:color="auto"/>
        <w:left w:val="none" w:sz="0" w:space="0" w:color="auto"/>
        <w:bottom w:val="none" w:sz="0" w:space="0" w:color="auto"/>
        <w:right w:val="none" w:sz="0" w:space="0" w:color="auto"/>
      </w:divBdr>
      <w:divsChild>
        <w:div w:id="1766879975">
          <w:marLeft w:val="432"/>
          <w:marRight w:val="0"/>
          <w:marTop w:val="360"/>
          <w:marBottom w:val="0"/>
          <w:divBdr>
            <w:top w:val="none" w:sz="0" w:space="0" w:color="auto"/>
            <w:left w:val="none" w:sz="0" w:space="0" w:color="auto"/>
            <w:bottom w:val="none" w:sz="0" w:space="0" w:color="auto"/>
            <w:right w:val="none" w:sz="0" w:space="0" w:color="auto"/>
          </w:divBdr>
        </w:div>
        <w:div w:id="659193319">
          <w:marLeft w:val="432"/>
          <w:marRight w:val="0"/>
          <w:marTop w:val="360"/>
          <w:marBottom w:val="0"/>
          <w:divBdr>
            <w:top w:val="none" w:sz="0" w:space="0" w:color="auto"/>
            <w:left w:val="none" w:sz="0" w:space="0" w:color="auto"/>
            <w:bottom w:val="none" w:sz="0" w:space="0" w:color="auto"/>
            <w:right w:val="none" w:sz="0" w:space="0" w:color="auto"/>
          </w:divBdr>
        </w:div>
        <w:div w:id="1656371907">
          <w:marLeft w:val="432"/>
          <w:marRight w:val="0"/>
          <w:marTop w:val="360"/>
          <w:marBottom w:val="0"/>
          <w:divBdr>
            <w:top w:val="none" w:sz="0" w:space="0" w:color="auto"/>
            <w:left w:val="none" w:sz="0" w:space="0" w:color="auto"/>
            <w:bottom w:val="none" w:sz="0" w:space="0" w:color="auto"/>
            <w:right w:val="none" w:sz="0" w:space="0" w:color="auto"/>
          </w:divBdr>
        </w:div>
        <w:div w:id="136920834">
          <w:marLeft w:val="432"/>
          <w:marRight w:val="0"/>
          <w:marTop w:val="360"/>
          <w:marBottom w:val="0"/>
          <w:divBdr>
            <w:top w:val="none" w:sz="0" w:space="0" w:color="auto"/>
            <w:left w:val="none" w:sz="0" w:space="0" w:color="auto"/>
            <w:bottom w:val="none" w:sz="0" w:space="0" w:color="auto"/>
            <w:right w:val="none" w:sz="0" w:space="0" w:color="auto"/>
          </w:divBdr>
        </w:div>
        <w:div w:id="158240">
          <w:marLeft w:val="432"/>
          <w:marRight w:val="0"/>
          <w:marTop w:val="360"/>
          <w:marBottom w:val="0"/>
          <w:divBdr>
            <w:top w:val="none" w:sz="0" w:space="0" w:color="auto"/>
            <w:left w:val="none" w:sz="0" w:space="0" w:color="auto"/>
            <w:bottom w:val="none" w:sz="0" w:space="0" w:color="auto"/>
            <w:right w:val="none" w:sz="0" w:space="0" w:color="auto"/>
          </w:divBdr>
        </w:div>
      </w:divsChild>
    </w:div>
    <w:div w:id="1710757519">
      <w:bodyDiv w:val="1"/>
      <w:marLeft w:val="0"/>
      <w:marRight w:val="0"/>
      <w:marTop w:val="0"/>
      <w:marBottom w:val="0"/>
      <w:divBdr>
        <w:top w:val="none" w:sz="0" w:space="0" w:color="auto"/>
        <w:left w:val="none" w:sz="0" w:space="0" w:color="auto"/>
        <w:bottom w:val="none" w:sz="0" w:space="0" w:color="auto"/>
        <w:right w:val="none" w:sz="0" w:space="0" w:color="auto"/>
      </w:divBdr>
      <w:divsChild>
        <w:div w:id="1365985147">
          <w:marLeft w:val="432"/>
          <w:marRight w:val="0"/>
          <w:marTop w:val="360"/>
          <w:marBottom w:val="0"/>
          <w:divBdr>
            <w:top w:val="none" w:sz="0" w:space="0" w:color="auto"/>
            <w:left w:val="none" w:sz="0" w:space="0" w:color="auto"/>
            <w:bottom w:val="none" w:sz="0" w:space="0" w:color="auto"/>
            <w:right w:val="none" w:sz="0" w:space="0" w:color="auto"/>
          </w:divBdr>
        </w:div>
        <w:div w:id="2078043566">
          <w:marLeft w:val="432"/>
          <w:marRight w:val="0"/>
          <w:marTop w:val="360"/>
          <w:marBottom w:val="0"/>
          <w:divBdr>
            <w:top w:val="none" w:sz="0" w:space="0" w:color="auto"/>
            <w:left w:val="none" w:sz="0" w:space="0" w:color="auto"/>
            <w:bottom w:val="none" w:sz="0" w:space="0" w:color="auto"/>
            <w:right w:val="none" w:sz="0" w:space="0" w:color="auto"/>
          </w:divBdr>
        </w:div>
        <w:div w:id="362827631">
          <w:marLeft w:val="432"/>
          <w:marRight w:val="0"/>
          <w:marTop w:val="360"/>
          <w:marBottom w:val="0"/>
          <w:divBdr>
            <w:top w:val="none" w:sz="0" w:space="0" w:color="auto"/>
            <w:left w:val="none" w:sz="0" w:space="0" w:color="auto"/>
            <w:bottom w:val="none" w:sz="0" w:space="0" w:color="auto"/>
            <w:right w:val="none" w:sz="0" w:space="0" w:color="auto"/>
          </w:divBdr>
        </w:div>
        <w:div w:id="1524855294">
          <w:marLeft w:val="432"/>
          <w:marRight w:val="0"/>
          <w:marTop w:val="360"/>
          <w:marBottom w:val="0"/>
          <w:divBdr>
            <w:top w:val="none" w:sz="0" w:space="0" w:color="auto"/>
            <w:left w:val="none" w:sz="0" w:space="0" w:color="auto"/>
            <w:bottom w:val="none" w:sz="0" w:space="0" w:color="auto"/>
            <w:right w:val="none" w:sz="0" w:space="0" w:color="auto"/>
          </w:divBdr>
        </w:div>
        <w:div w:id="531039598">
          <w:marLeft w:val="432"/>
          <w:marRight w:val="0"/>
          <w:marTop w:val="360"/>
          <w:marBottom w:val="0"/>
          <w:divBdr>
            <w:top w:val="none" w:sz="0" w:space="0" w:color="auto"/>
            <w:left w:val="none" w:sz="0" w:space="0" w:color="auto"/>
            <w:bottom w:val="none" w:sz="0" w:space="0" w:color="auto"/>
            <w:right w:val="none" w:sz="0" w:space="0" w:color="auto"/>
          </w:divBdr>
        </w:div>
      </w:divsChild>
    </w:div>
    <w:div w:id="1784232117">
      <w:bodyDiv w:val="1"/>
      <w:marLeft w:val="0"/>
      <w:marRight w:val="0"/>
      <w:marTop w:val="0"/>
      <w:marBottom w:val="0"/>
      <w:divBdr>
        <w:top w:val="none" w:sz="0" w:space="0" w:color="auto"/>
        <w:left w:val="none" w:sz="0" w:space="0" w:color="auto"/>
        <w:bottom w:val="none" w:sz="0" w:space="0" w:color="auto"/>
        <w:right w:val="none" w:sz="0" w:space="0" w:color="auto"/>
      </w:divBdr>
      <w:divsChild>
        <w:div w:id="706956680">
          <w:marLeft w:val="547"/>
          <w:marRight w:val="0"/>
          <w:marTop w:val="0"/>
          <w:marBottom w:val="0"/>
          <w:divBdr>
            <w:top w:val="none" w:sz="0" w:space="0" w:color="auto"/>
            <w:left w:val="none" w:sz="0" w:space="0" w:color="auto"/>
            <w:bottom w:val="none" w:sz="0" w:space="0" w:color="auto"/>
            <w:right w:val="none" w:sz="0" w:space="0" w:color="auto"/>
          </w:divBdr>
        </w:div>
      </w:divsChild>
    </w:div>
    <w:div w:id="1835489794">
      <w:bodyDiv w:val="1"/>
      <w:marLeft w:val="0"/>
      <w:marRight w:val="0"/>
      <w:marTop w:val="0"/>
      <w:marBottom w:val="0"/>
      <w:divBdr>
        <w:top w:val="none" w:sz="0" w:space="0" w:color="auto"/>
        <w:left w:val="none" w:sz="0" w:space="0" w:color="auto"/>
        <w:bottom w:val="none" w:sz="0" w:space="0" w:color="auto"/>
        <w:right w:val="none" w:sz="0" w:space="0" w:color="auto"/>
      </w:divBdr>
      <w:divsChild>
        <w:div w:id="974798157">
          <w:marLeft w:val="720"/>
          <w:marRight w:val="0"/>
          <w:marTop w:val="360"/>
          <w:marBottom w:val="0"/>
          <w:divBdr>
            <w:top w:val="none" w:sz="0" w:space="0" w:color="auto"/>
            <w:left w:val="none" w:sz="0" w:space="0" w:color="auto"/>
            <w:bottom w:val="none" w:sz="0" w:space="0" w:color="auto"/>
            <w:right w:val="none" w:sz="0" w:space="0" w:color="auto"/>
          </w:divBdr>
        </w:div>
        <w:div w:id="243954427">
          <w:marLeft w:val="720"/>
          <w:marRight w:val="0"/>
          <w:marTop w:val="360"/>
          <w:marBottom w:val="0"/>
          <w:divBdr>
            <w:top w:val="none" w:sz="0" w:space="0" w:color="auto"/>
            <w:left w:val="none" w:sz="0" w:space="0" w:color="auto"/>
            <w:bottom w:val="none" w:sz="0" w:space="0" w:color="auto"/>
            <w:right w:val="none" w:sz="0" w:space="0" w:color="auto"/>
          </w:divBdr>
        </w:div>
        <w:div w:id="2035183158">
          <w:marLeft w:val="720"/>
          <w:marRight w:val="0"/>
          <w:marTop w:val="360"/>
          <w:marBottom w:val="0"/>
          <w:divBdr>
            <w:top w:val="none" w:sz="0" w:space="0" w:color="auto"/>
            <w:left w:val="none" w:sz="0" w:space="0" w:color="auto"/>
            <w:bottom w:val="none" w:sz="0" w:space="0" w:color="auto"/>
            <w:right w:val="none" w:sz="0" w:space="0" w:color="auto"/>
          </w:divBdr>
        </w:div>
        <w:div w:id="645626215">
          <w:marLeft w:val="720"/>
          <w:marRight w:val="0"/>
          <w:marTop w:val="360"/>
          <w:marBottom w:val="0"/>
          <w:divBdr>
            <w:top w:val="none" w:sz="0" w:space="0" w:color="auto"/>
            <w:left w:val="none" w:sz="0" w:space="0" w:color="auto"/>
            <w:bottom w:val="none" w:sz="0" w:space="0" w:color="auto"/>
            <w:right w:val="none" w:sz="0" w:space="0" w:color="auto"/>
          </w:divBdr>
        </w:div>
        <w:div w:id="929628716">
          <w:marLeft w:val="720"/>
          <w:marRight w:val="0"/>
          <w:marTop w:val="360"/>
          <w:marBottom w:val="0"/>
          <w:divBdr>
            <w:top w:val="none" w:sz="0" w:space="0" w:color="auto"/>
            <w:left w:val="none" w:sz="0" w:space="0" w:color="auto"/>
            <w:bottom w:val="none" w:sz="0" w:space="0" w:color="auto"/>
            <w:right w:val="none" w:sz="0" w:space="0" w:color="auto"/>
          </w:divBdr>
        </w:div>
      </w:divsChild>
    </w:div>
    <w:div w:id="1999847777">
      <w:bodyDiv w:val="1"/>
      <w:marLeft w:val="0"/>
      <w:marRight w:val="0"/>
      <w:marTop w:val="0"/>
      <w:marBottom w:val="0"/>
      <w:divBdr>
        <w:top w:val="none" w:sz="0" w:space="0" w:color="auto"/>
        <w:left w:val="none" w:sz="0" w:space="0" w:color="auto"/>
        <w:bottom w:val="none" w:sz="0" w:space="0" w:color="auto"/>
        <w:right w:val="none" w:sz="0" w:space="0" w:color="auto"/>
      </w:divBdr>
    </w:div>
    <w:div w:id="2012097856">
      <w:bodyDiv w:val="1"/>
      <w:marLeft w:val="0"/>
      <w:marRight w:val="0"/>
      <w:marTop w:val="0"/>
      <w:marBottom w:val="0"/>
      <w:divBdr>
        <w:top w:val="none" w:sz="0" w:space="0" w:color="auto"/>
        <w:left w:val="none" w:sz="0" w:space="0" w:color="auto"/>
        <w:bottom w:val="none" w:sz="0" w:space="0" w:color="auto"/>
        <w:right w:val="none" w:sz="0" w:space="0" w:color="auto"/>
      </w:divBdr>
      <w:divsChild>
        <w:div w:id="837816973">
          <w:marLeft w:val="792"/>
          <w:marRight w:val="0"/>
          <w:marTop w:val="360"/>
          <w:marBottom w:val="0"/>
          <w:divBdr>
            <w:top w:val="none" w:sz="0" w:space="0" w:color="auto"/>
            <w:left w:val="none" w:sz="0" w:space="0" w:color="auto"/>
            <w:bottom w:val="none" w:sz="0" w:space="0" w:color="auto"/>
            <w:right w:val="none" w:sz="0" w:space="0" w:color="auto"/>
          </w:divBdr>
        </w:div>
        <w:div w:id="155876192">
          <w:marLeft w:val="792"/>
          <w:marRight w:val="0"/>
          <w:marTop w:val="360"/>
          <w:marBottom w:val="0"/>
          <w:divBdr>
            <w:top w:val="none" w:sz="0" w:space="0" w:color="auto"/>
            <w:left w:val="none" w:sz="0" w:space="0" w:color="auto"/>
            <w:bottom w:val="none" w:sz="0" w:space="0" w:color="auto"/>
            <w:right w:val="none" w:sz="0" w:space="0" w:color="auto"/>
          </w:divBdr>
        </w:div>
        <w:div w:id="616983747">
          <w:marLeft w:val="792"/>
          <w:marRight w:val="0"/>
          <w:marTop w:val="360"/>
          <w:marBottom w:val="0"/>
          <w:divBdr>
            <w:top w:val="none" w:sz="0" w:space="0" w:color="auto"/>
            <w:left w:val="none" w:sz="0" w:space="0" w:color="auto"/>
            <w:bottom w:val="none" w:sz="0" w:space="0" w:color="auto"/>
            <w:right w:val="none" w:sz="0" w:space="0" w:color="auto"/>
          </w:divBdr>
        </w:div>
        <w:div w:id="2062240939">
          <w:marLeft w:val="792"/>
          <w:marRight w:val="0"/>
          <w:marTop w:val="360"/>
          <w:marBottom w:val="0"/>
          <w:divBdr>
            <w:top w:val="none" w:sz="0" w:space="0" w:color="auto"/>
            <w:left w:val="none" w:sz="0" w:space="0" w:color="auto"/>
            <w:bottom w:val="none" w:sz="0" w:space="0" w:color="auto"/>
            <w:right w:val="none" w:sz="0" w:space="0" w:color="auto"/>
          </w:divBdr>
        </w:div>
        <w:div w:id="2119719802">
          <w:marLeft w:val="792"/>
          <w:marRight w:val="0"/>
          <w:marTop w:val="360"/>
          <w:marBottom w:val="0"/>
          <w:divBdr>
            <w:top w:val="none" w:sz="0" w:space="0" w:color="auto"/>
            <w:left w:val="none" w:sz="0" w:space="0" w:color="auto"/>
            <w:bottom w:val="none" w:sz="0" w:space="0" w:color="auto"/>
            <w:right w:val="none" w:sz="0" w:space="0" w:color="auto"/>
          </w:divBdr>
        </w:div>
      </w:divsChild>
    </w:div>
    <w:div w:id="2124382052">
      <w:bodyDiv w:val="1"/>
      <w:marLeft w:val="0"/>
      <w:marRight w:val="0"/>
      <w:marTop w:val="0"/>
      <w:marBottom w:val="0"/>
      <w:divBdr>
        <w:top w:val="none" w:sz="0" w:space="0" w:color="auto"/>
        <w:left w:val="none" w:sz="0" w:space="0" w:color="auto"/>
        <w:bottom w:val="none" w:sz="0" w:space="0" w:color="auto"/>
        <w:right w:val="none" w:sz="0" w:space="0" w:color="auto"/>
      </w:divBdr>
      <w:divsChild>
        <w:div w:id="2057505776">
          <w:marLeft w:val="547"/>
          <w:marRight w:val="0"/>
          <w:marTop w:val="0"/>
          <w:marBottom w:val="0"/>
          <w:divBdr>
            <w:top w:val="none" w:sz="0" w:space="0" w:color="auto"/>
            <w:left w:val="none" w:sz="0" w:space="0" w:color="auto"/>
            <w:bottom w:val="none" w:sz="0" w:space="0" w:color="auto"/>
            <w:right w:val="none" w:sz="0" w:space="0" w:color="auto"/>
          </w:divBdr>
        </w:div>
      </w:divsChild>
    </w:div>
    <w:div w:id="2142920873">
      <w:bodyDiv w:val="1"/>
      <w:marLeft w:val="0"/>
      <w:marRight w:val="0"/>
      <w:marTop w:val="0"/>
      <w:marBottom w:val="0"/>
      <w:divBdr>
        <w:top w:val="none" w:sz="0" w:space="0" w:color="auto"/>
        <w:left w:val="none" w:sz="0" w:space="0" w:color="auto"/>
        <w:bottom w:val="none" w:sz="0" w:space="0" w:color="auto"/>
        <w:right w:val="none" w:sz="0" w:space="0" w:color="auto"/>
      </w:divBdr>
      <w:divsChild>
        <w:div w:id="203576553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18180ea-58e1-45c3-bd45-8ad477656a02" xsi:nil="true"/>
    <lcf76f155ced4ddcb4097134ff3c332f xmlns="822d6e1f-103a-4b60-b500-25843d8a4f7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A4856E8890B042BA15AAB653AE72CF" ma:contentTypeVersion="12" ma:contentTypeDescription="Create a new document." ma:contentTypeScope="" ma:versionID="091f02f52fba2515a000d4aa3d0dae61">
  <xsd:schema xmlns:xsd="http://www.w3.org/2001/XMLSchema" xmlns:xs="http://www.w3.org/2001/XMLSchema" xmlns:p="http://schemas.microsoft.com/office/2006/metadata/properties" xmlns:ns2="822d6e1f-103a-4b60-b500-25843d8a4f7f" xmlns:ns3="618180ea-58e1-45c3-bd45-8ad477656a02" targetNamespace="http://schemas.microsoft.com/office/2006/metadata/properties" ma:root="true" ma:fieldsID="0b59fc58bae048df8cf7da49d4fc1be0" ns2:_="" ns3:_="">
    <xsd:import namespace="822d6e1f-103a-4b60-b500-25843d8a4f7f"/>
    <xsd:import namespace="618180ea-58e1-45c3-bd45-8ad477656a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d6e1f-103a-4b60-b500-25843d8a4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29d861-0c8f-41b6-8fc9-7d3c99ca7c2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8180ea-58e1-45c3-bd45-8ad477656a0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2557d55-3c93-4a16-a2eb-7cb289684e09}" ma:internalName="TaxCatchAll" ma:showField="CatchAllData" ma:web="618180ea-58e1-45c3-bd45-8ad477656a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FBD0C-1BF6-4E55-B633-0612691D016B}">
  <ds:schemaRefs>
    <ds:schemaRef ds:uri="http://schemas.microsoft.com/sharepoint/v3/contenttype/forms"/>
  </ds:schemaRefs>
</ds:datastoreItem>
</file>

<file path=customXml/itemProps2.xml><?xml version="1.0" encoding="utf-8"?>
<ds:datastoreItem xmlns:ds="http://schemas.openxmlformats.org/officeDocument/2006/customXml" ds:itemID="{4BE9A689-5B4D-495E-964E-72EDDE78F169}">
  <ds:schemaRefs>
    <ds:schemaRef ds:uri="http://schemas.microsoft.com/office/2006/metadata/properties"/>
    <ds:schemaRef ds:uri="http://schemas.microsoft.com/office/infopath/2007/PartnerControls"/>
    <ds:schemaRef ds:uri="618180ea-58e1-45c3-bd45-8ad477656a02"/>
    <ds:schemaRef ds:uri="822d6e1f-103a-4b60-b500-25843d8a4f7f"/>
  </ds:schemaRefs>
</ds:datastoreItem>
</file>

<file path=customXml/itemProps3.xml><?xml version="1.0" encoding="utf-8"?>
<ds:datastoreItem xmlns:ds="http://schemas.openxmlformats.org/officeDocument/2006/customXml" ds:itemID="{0438CFBC-4A32-42B7-A847-E3070C10614D}"/>
</file>

<file path=customXml/itemProps4.xml><?xml version="1.0" encoding="utf-8"?>
<ds:datastoreItem xmlns:ds="http://schemas.openxmlformats.org/officeDocument/2006/customXml" ds:itemID="{2D854D60-DD25-4956-BE37-B44DB0C7F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1449</Words>
  <Characters>8263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Jacobsen</dc:creator>
  <cp:keywords/>
  <dc:description/>
  <cp:lastModifiedBy>Allyson Heustis</cp:lastModifiedBy>
  <cp:revision>10</cp:revision>
  <cp:lastPrinted>2022-10-31T15:22:00Z</cp:lastPrinted>
  <dcterms:created xsi:type="dcterms:W3CDTF">2022-10-31T15:22:00Z</dcterms:created>
  <dcterms:modified xsi:type="dcterms:W3CDTF">2023-08-02T12:08:00Z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0x0101003CA4856E8890B042BA15AAB653AE72CF</vt:lpwstr>
  </property>
</Properties>
</file>